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F9B4F9B">
      <w:pPr>
        <w:spacing w:line="240" w:lineRule="auto"/>
        <w:jc w:val="center"/>
        <w:rPr>
          <w:rFonts w:hint="default" w:ascii="Times New Roman" w:hAnsi="Times New Roman" w:eastAsia="黑体" w:cs="Times New Roman"/>
          <w:b w:val="0"/>
          <w:bCs/>
          <w:color w:val="auto"/>
          <w:sz w:val="44"/>
          <w:szCs w:val="44"/>
        </w:rPr>
      </w:pPr>
    </w:p>
    <w:p w14:paraId="40F93FD8">
      <w:pPr>
        <w:spacing w:line="240" w:lineRule="auto"/>
        <w:jc w:val="center"/>
        <w:rPr>
          <w:rFonts w:hint="default" w:ascii="Times New Roman" w:hAnsi="Times New Roman" w:eastAsia="黑体" w:cs="Times New Roman"/>
          <w:b w:val="0"/>
          <w:bCs/>
          <w:color w:val="auto"/>
          <w:sz w:val="44"/>
          <w:szCs w:val="44"/>
        </w:rPr>
      </w:pPr>
      <w:r>
        <w:rPr>
          <w:rFonts w:hint="default" w:ascii="Times New Roman" w:hAnsi="Times New Roman" w:eastAsia="黑体" w:cs="Times New Roman"/>
          <w:b w:val="0"/>
          <w:bCs/>
          <w:color w:val="auto"/>
          <w:sz w:val="44"/>
          <w:szCs w:val="44"/>
        </w:rPr>
        <w:t>四川</w:t>
      </w:r>
      <w:r>
        <w:rPr>
          <w:rFonts w:hint="default" w:ascii="Times New Roman" w:hAnsi="Times New Roman" w:eastAsia="黑体" w:cs="Times New Roman"/>
          <w:b w:val="0"/>
          <w:bCs/>
          <w:color w:val="auto"/>
          <w:sz w:val="44"/>
          <w:szCs w:val="44"/>
          <w:lang w:eastAsia="zh-CN"/>
        </w:rPr>
        <w:t>蜀物</w:t>
      </w:r>
      <w:r>
        <w:rPr>
          <w:rFonts w:hint="default" w:ascii="Times New Roman" w:hAnsi="Times New Roman" w:eastAsia="黑体" w:cs="Times New Roman"/>
          <w:b w:val="0"/>
          <w:bCs/>
          <w:color w:val="auto"/>
          <w:sz w:val="44"/>
          <w:szCs w:val="44"/>
        </w:rPr>
        <w:t>广润物流有限公司</w:t>
      </w:r>
    </w:p>
    <w:p w14:paraId="4FC9CCC5">
      <w:pPr>
        <w:spacing w:line="560" w:lineRule="exact"/>
        <w:jc w:val="center"/>
        <w:rPr>
          <w:rFonts w:hint="default" w:ascii="Times New Roman" w:hAnsi="Times New Roman" w:eastAsia="宋体" w:cs="Times New Roman"/>
          <w:b w:val="0"/>
          <w:color w:val="auto"/>
          <w:kern w:val="1"/>
          <w:sz w:val="52"/>
          <w:szCs w:val="52"/>
        </w:rPr>
      </w:pPr>
      <w:r>
        <w:rPr>
          <w:rFonts w:hint="default" w:ascii="Times New Roman" w:hAnsi="Times New Roman" w:eastAsia="黑体" w:cs="Times New Roman"/>
          <w:b w:val="0"/>
          <w:bCs/>
          <w:color w:val="auto"/>
          <w:sz w:val="44"/>
          <w:szCs w:val="44"/>
          <w:lang w:val="en-US" w:eastAsia="zh-CN"/>
        </w:rPr>
        <w:t>选聘</w:t>
      </w:r>
      <w:r>
        <w:rPr>
          <w:rFonts w:hint="eastAsia" w:eastAsia="黑体" w:cs="Times New Roman"/>
          <w:b w:val="0"/>
          <w:bCs/>
          <w:color w:val="auto"/>
          <w:sz w:val="44"/>
          <w:szCs w:val="44"/>
          <w:lang w:val="en-US" w:eastAsia="zh-CN"/>
        </w:rPr>
        <w:t>某项目</w:t>
      </w:r>
      <w:r>
        <w:rPr>
          <w:rFonts w:hint="default" w:ascii="Times New Roman" w:hAnsi="Times New Roman" w:eastAsia="黑体" w:cs="Times New Roman"/>
          <w:b w:val="0"/>
          <w:bCs/>
          <w:color w:val="auto"/>
          <w:sz w:val="44"/>
          <w:szCs w:val="44"/>
          <w:lang w:val="en-US" w:eastAsia="zh-CN"/>
        </w:rPr>
        <w:t>专项法律服务中介机构</w:t>
      </w:r>
    </w:p>
    <w:p w14:paraId="053144D9">
      <w:pPr>
        <w:spacing w:line="560" w:lineRule="exact"/>
        <w:jc w:val="center"/>
        <w:rPr>
          <w:rFonts w:hint="default" w:ascii="Times New Roman" w:hAnsi="Times New Roman" w:eastAsia="宋体" w:cs="Times New Roman"/>
          <w:b/>
          <w:color w:val="auto"/>
          <w:kern w:val="1"/>
          <w:sz w:val="52"/>
          <w:szCs w:val="52"/>
        </w:rPr>
      </w:pPr>
    </w:p>
    <w:p w14:paraId="39FF9261">
      <w:pPr>
        <w:spacing w:line="560" w:lineRule="exact"/>
        <w:jc w:val="center"/>
        <w:rPr>
          <w:rFonts w:hint="default" w:ascii="Times New Roman" w:hAnsi="Times New Roman" w:eastAsia="方正小标宋简体" w:cs="Times New Roman"/>
          <w:b w:val="0"/>
          <w:color w:val="auto"/>
          <w:kern w:val="2"/>
          <w:sz w:val="44"/>
          <w:szCs w:val="44"/>
        </w:rPr>
      </w:pPr>
    </w:p>
    <w:p w14:paraId="55BFEEAA">
      <w:pPr>
        <w:spacing w:line="560" w:lineRule="exact"/>
        <w:jc w:val="center"/>
        <w:rPr>
          <w:rFonts w:hint="default" w:ascii="Times New Roman" w:hAnsi="Times New Roman" w:eastAsia="方正小标宋简体" w:cs="Times New Roman"/>
          <w:b w:val="0"/>
          <w:color w:val="auto"/>
          <w:kern w:val="2"/>
          <w:sz w:val="44"/>
          <w:szCs w:val="44"/>
        </w:rPr>
      </w:pPr>
    </w:p>
    <w:p w14:paraId="3370B37C">
      <w:pPr>
        <w:spacing w:line="560" w:lineRule="exact"/>
        <w:jc w:val="center"/>
        <w:rPr>
          <w:rFonts w:hint="default" w:ascii="Times New Roman" w:hAnsi="Times New Roman" w:eastAsia="方正小标宋简体" w:cs="Times New Roman"/>
          <w:b w:val="0"/>
          <w:color w:val="auto"/>
          <w:kern w:val="2"/>
          <w:sz w:val="44"/>
          <w:szCs w:val="44"/>
        </w:rPr>
      </w:pPr>
    </w:p>
    <w:p w14:paraId="3D6F396E">
      <w:pPr>
        <w:spacing w:line="560" w:lineRule="exact"/>
        <w:jc w:val="center"/>
        <w:rPr>
          <w:rFonts w:hint="default" w:ascii="Times New Roman" w:hAnsi="Times New Roman" w:eastAsia="方正小标宋简体" w:cs="Times New Roman"/>
          <w:b w:val="0"/>
          <w:color w:val="auto"/>
          <w:kern w:val="2"/>
          <w:sz w:val="44"/>
          <w:szCs w:val="44"/>
        </w:rPr>
      </w:pPr>
    </w:p>
    <w:p w14:paraId="73CC57B5">
      <w:pPr>
        <w:spacing w:line="560" w:lineRule="exact"/>
        <w:jc w:val="center"/>
        <w:rPr>
          <w:rFonts w:hint="default" w:ascii="Times New Roman" w:hAnsi="Times New Roman" w:eastAsia="方正小标宋简体" w:cs="Times New Roman"/>
          <w:b w:val="0"/>
          <w:color w:val="auto"/>
          <w:kern w:val="2"/>
          <w:sz w:val="44"/>
          <w:szCs w:val="44"/>
        </w:rPr>
      </w:pPr>
    </w:p>
    <w:p w14:paraId="0E4EE944">
      <w:pPr>
        <w:keepNext w:val="0"/>
        <w:keepLines w:val="0"/>
        <w:pageBreakBefore w:val="0"/>
        <w:widowControl/>
        <w:kinsoku/>
        <w:wordWrap/>
        <w:overflowPunct/>
        <w:topLinePunct w:val="0"/>
        <w:autoSpaceDE/>
        <w:autoSpaceDN/>
        <w:bidi w:val="0"/>
        <w:adjustRightInd/>
        <w:snapToGrid/>
        <w:spacing w:line="228" w:lineRule="auto"/>
        <w:jc w:val="center"/>
        <w:textAlignment w:val="auto"/>
        <w:rPr>
          <w:rFonts w:hint="default" w:ascii="Times New Roman" w:hAnsi="Times New Roman" w:eastAsia="黑体" w:cs="Times New Roman"/>
          <w:bCs/>
          <w:color w:val="auto"/>
          <w:sz w:val="44"/>
          <w:szCs w:val="44"/>
          <w:lang w:eastAsia="zh-CN"/>
        </w:rPr>
      </w:pPr>
      <w:r>
        <w:rPr>
          <w:rFonts w:hint="default" w:ascii="Times New Roman" w:hAnsi="Times New Roman" w:eastAsia="黑体" w:cs="Times New Roman"/>
          <w:b w:val="0"/>
          <w:bCs/>
          <w:color w:val="auto"/>
          <w:sz w:val="44"/>
          <w:szCs w:val="44"/>
          <w:lang w:val="en-US" w:eastAsia="zh-CN"/>
        </w:rPr>
        <w:t>公开比选</w:t>
      </w:r>
      <w:r>
        <w:rPr>
          <w:rFonts w:hint="default" w:ascii="Times New Roman" w:hAnsi="Times New Roman" w:eastAsia="黑体" w:cs="Times New Roman"/>
          <w:b w:val="0"/>
          <w:bCs/>
          <w:color w:val="auto"/>
          <w:sz w:val="44"/>
          <w:szCs w:val="44"/>
          <w:lang w:eastAsia="zh-CN"/>
        </w:rPr>
        <w:t>文件</w:t>
      </w:r>
    </w:p>
    <w:p w14:paraId="3ACB4C46">
      <w:pPr>
        <w:spacing w:line="560" w:lineRule="exact"/>
        <w:jc w:val="center"/>
        <w:rPr>
          <w:rFonts w:hint="default" w:ascii="Times New Roman" w:hAnsi="Times New Roman" w:eastAsia="方正小标宋简体" w:cs="Times New Roman"/>
          <w:color w:val="auto"/>
          <w:kern w:val="2"/>
          <w:sz w:val="44"/>
          <w:szCs w:val="44"/>
          <w:lang w:eastAsia="zh-CN"/>
        </w:rPr>
      </w:pPr>
    </w:p>
    <w:p w14:paraId="597BAF4D">
      <w:pPr>
        <w:spacing w:line="560" w:lineRule="exact"/>
        <w:ind w:firstLine="480"/>
        <w:rPr>
          <w:rFonts w:hint="default" w:ascii="Times New Roman" w:hAnsi="Times New Roman" w:eastAsia="宋体" w:cs="Times New Roman"/>
          <w:color w:val="auto"/>
          <w:kern w:val="1"/>
          <w:sz w:val="24"/>
        </w:rPr>
      </w:pPr>
    </w:p>
    <w:p w14:paraId="5FB56D98">
      <w:pPr>
        <w:spacing w:line="560" w:lineRule="exact"/>
        <w:ind w:firstLine="480"/>
        <w:rPr>
          <w:rFonts w:hint="default" w:ascii="Times New Roman" w:hAnsi="Times New Roman" w:eastAsia="宋体" w:cs="Times New Roman"/>
          <w:color w:val="auto"/>
          <w:kern w:val="1"/>
          <w:sz w:val="24"/>
        </w:rPr>
      </w:pPr>
    </w:p>
    <w:p w14:paraId="06E59E42">
      <w:pPr>
        <w:spacing w:line="560" w:lineRule="exact"/>
        <w:ind w:firstLine="480"/>
        <w:rPr>
          <w:rFonts w:hint="default" w:ascii="Times New Roman" w:hAnsi="Times New Roman" w:eastAsia="宋体" w:cs="Times New Roman"/>
          <w:color w:val="auto"/>
          <w:kern w:val="1"/>
          <w:sz w:val="24"/>
        </w:rPr>
      </w:pPr>
    </w:p>
    <w:p w14:paraId="63515079">
      <w:pPr>
        <w:spacing w:line="560" w:lineRule="exact"/>
        <w:ind w:firstLine="0"/>
        <w:rPr>
          <w:rFonts w:hint="default" w:ascii="Times New Roman" w:hAnsi="Times New Roman" w:eastAsia="宋体" w:cs="Times New Roman"/>
          <w:color w:val="auto"/>
          <w:kern w:val="1"/>
          <w:sz w:val="24"/>
        </w:rPr>
      </w:pPr>
    </w:p>
    <w:p w14:paraId="0BCBB992">
      <w:pPr>
        <w:spacing w:line="560" w:lineRule="exact"/>
        <w:ind w:firstLine="480"/>
        <w:rPr>
          <w:rFonts w:hint="default" w:ascii="Times New Roman" w:hAnsi="Times New Roman" w:eastAsia="宋体" w:cs="Times New Roman"/>
          <w:color w:val="auto"/>
          <w:kern w:val="1"/>
          <w:sz w:val="24"/>
        </w:rPr>
      </w:pPr>
    </w:p>
    <w:p w14:paraId="2BAE1F3E">
      <w:pPr>
        <w:spacing w:line="560" w:lineRule="exact"/>
        <w:ind w:firstLine="0"/>
        <w:rPr>
          <w:rFonts w:hint="default" w:ascii="Times New Roman" w:hAnsi="Times New Roman" w:eastAsia="宋体" w:cs="Times New Roman"/>
          <w:color w:val="auto"/>
          <w:kern w:val="1"/>
          <w:sz w:val="24"/>
        </w:rPr>
      </w:pPr>
    </w:p>
    <w:p w14:paraId="78074CE9">
      <w:pPr>
        <w:spacing w:line="360" w:lineRule="auto"/>
        <w:ind w:firstLine="624"/>
        <w:jc w:val="center"/>
        <w:rPr>
          <w:rFonts w:hint="default" w:ascii="Times New Roman" w:hAnsi="Times New Roman" w:eastAsia="黑体" w:cs="Times New Roman"/>
          <w:b/>
          <w:color w:val="auto"/>
          <w:sz w:val="28"/>
          <w:szCs w:val="28"/>
        </w:rPr>
      </w:pPr>
    </w:p>
    <w:p w14:paraId="69A58359">
      <w:pPr>
        <w:widowControl/>
        <w:spacing w:line="360" w:lineRule="auto"/>
        <w:jc w:val="center"/>
        <w:rPr>
          <w:rFonts w:hint="default" w:ascii="Times New Roman" w:hAnsi="Times New Roman" w:eastAsia="黑体" w:cs="Times New Roman"/>
          <w:b w:val="0"/>
          <w:bCs w:val="0"/>
          <w:color w:val="auto"/>
          <w:kern w:val="0"/>
          <w:sz w:val="28"/>
          <w:szCs w:val="28"/>
        </w:rPr>
      </w:pPr>
      <w:r>
        <w:rPr>
          <w:rFonts w:hint="default" w:ascii="Times New Roman" w:hAnsi="Times New Roman" w:eastAsia="黑体" w:cs="Times New Roman"/>
          <w:b w:val="0"/>
          <w:bCs w:val="0"/>
          <w:color w:val="auto"/>
          <w:kern w:val="0"/>
          <w:sz w:val="28"/>
          <w:szCs w:val="28"/>
          <w:lang w:eastAsia="zh-CN"/>
        </w:rPr>
        <w:t>比选人</w:t>
      </w:r>
      <w:r>
        <w:rPr>
          <w:rFonts w:hint="default" w:ascii="Times New Roman" w:hAnsi="Times New Roman" w:eastAsia="黑体" w:cs="Times New Roman"/>
          <w:b w:val="0"/>
          <w:bCs w:val="0"/>
          <w:color w:val="auto"/>
          <w:kern w:val="0"/>
          <w:sz w:val="28"/>
          <w:szCs w:val="28"/>
        </w:rPr>
        <w:t>：四川蜀物广润物流有限公司</w:t>
      </w:r>
    </w:p>
    <w:p w14:paraId="6610AF86">
      <w:pPr>
        <w:spacing w:line="360" w:lineRule="auto"/>
        <w:jc w:val="center"/>
        <w:rPr>
          <w:rFonts w:hint="eastAsia" w:ascii="Times New Roman" w:hAnsi="Times New Roman" w:eastAsia="黑体" w:cs="Times New Roman"/>
          <w:b w:val="0"/>
          <w:bCs w:val="0"/>
          <w:color w:val="auto"/>
          <w:sz w:val="28"/>
          <w:szCs w:val="28"/>
          <w:lang w:eastAsia="zh-CN"/>
        </w:rPr>
      </w:pPr>
      <w:r>
        <w:rPr>
          <w:rFonts w:hint="default" w:ascii="Times New Roman" w:hAnsi="Times New Roman" w:eastAsia="黑体" w:cs="Times New Roman"/>
          <w:b w:val="0"/>
          <w:bCs w:val="0"/>
          <w:color w:val="auto"/>
          <w:sz w:val="28"/>
          <w:szCs w:val="28"/>
        </w:rPr>
        <w:t>二〇二</w:t>
      </w:r>
      <w:r>
        <w:rPr>
          <w:rFonts w:hint="default" w:ascii="Times New Roman" w:hAnsi="Times New Roman" w:eastAsia="黑体" w:cs="Times New Roman"/>
          <w:b w:val="0"/>
          <w:bCs w:val="0"/>
          <w:color w:val="auto"/>
          <w:sz w:val="28"/>
          <w:szCs w:val="28"/>
          <w:lang w:val="en-US" w:eastAsia="zh-CN"/>
        </w:rPr>
        <w:t>五</w:t>
      </w:r>
      <w:r>
        <w:rPr>
          <w:rFonts w:hint="eastAsia" w:eastAsia="黑体" w:cs="Times New Roman"/>
          <w:b w:val="0"/>
          <w:bCs w:val="0"/>
          <w:color w:val="auto"/>
          <w:sz w:val="28"/>
          <w:szCs w:val="28"/>
          <w:lang w:eastAsia="zh-CN"/>
        </w:rPr>
        <w:t>年三月</w:t>
      </w:r>
    </w:p>
    <w:p w14:paraId="072B9E36">
      <w:pPr>
        <w:pStyle w:val="3"/>
        <w:rPr>
          <w:rFonts w:hint="default" w:ascii="Times New Roman" w:hAnsi="Times New Roman" w:cs="Times New Roman"/>
          <w:color w:val="auto"/>
        </w:rPr>
        <w:sectPr>
          <w:footerReference r:id="rId3" w:type="default"/>
          <w:footerReference r:id="rId4" w:type="even"/>
          <w:pgSz w:w="11906" w:h="16838"/>
          <w:pgMar w:top="1440" w:right="1800" w:bottom="1440" w:left="1800" w:header="851" w:footer="992" w:gutter="0"/>
          <w:pgNumType w:fmt="decimal"/>
          <w:cols w:space="425" w:num="1"/>
          <w:docGrid w:type="lines" w:linePitch="312" w:charSpace="0"/>
        </w:sectPr>
      </w:pPr>
    </w:p>
    <w:p w14:paraId="40930CD9">
      <w:pPr>
        <w:pStyle w:val="3"/>
        <w:rPr>
          <w:rFonts w:hint="default" w:ascii="Times New Roman" w:hAnsi="Times New Roman" w:cs="Times New Roman"/>
          <w:color w:val="auto"/>
        </w:rPr>
      </w:pPr>
    </w:p>
    <w:p w14:paraId="0E0B31AF">
      <w:pPr>
        <w:bidi w:val="0"/>
        <w:jc w:val="center"/>
        <w:rPr>
          <w:rFonts w:hint="default" w:ascii="Times New Roman" w:hAnsi="Times New Roman" w:eastAsia="宋体" w:cs="Times New Roman"/>
          <w:b/>
          <w:color w:val="auto"/>
          <w:sz w:val="36"/>
        </w:rPr>
      </w:pPr>
      <w:r>
        <w:rPr>
          <w:rFonts w:hint="default" w:ascii="Times New Roman" w:hAnsi="Times New Roman" w:eastAsia="宋体" w:cs="Times New Roman"/>
          <w:b/>
          <w:color w:val="auto"/>
          <w:sz w:val="36"/>
        </w:rPr>
        <w:t>目    录</w:t>
      </w:r>
    </w:p>
    <w:p w14:paraId="68E851E2">
      <w:pPr>
        <w:spacing w:line="520" w:lineRule="exact"/>
        <w:jc w:val="center"/>
        <w:rPr>
          <w:rFonts w:hint="default" w:ascii="Times New Roman" w:hAnsi="Times New Roman" w:eastAsia="宋体" w:cs="Times New Roman"/>
          <w:b/>
          <w:color w:val="auto"/>
          <w:sz w:val="36"/>
        </w:rPr>
      </w:pPr>
    </w:p>
    <w:p w14:paraId="0ECAC3A4">
      <w:pPr>
        <w:spacing w:line="520" w:lineRule="exact"/>
        <w:jc w:val="center"/>
        <w:rPr>
          <w:rFonts w:hint="default" w:ascii="Times New Roman" w:hAnsi="Times New Roman" w:eastAsia="宋体" w:cs="Times New Roman"/>
          <w:b/>
          <w:color w:val="auto"/>
          <w:sz w:val="36"/>
        </w:rPr>
      </w:pPr>
    </w:p>
    <w:p w14:paraId="7DE86C22">
      <w:pPr>
        <w:widowControl/>
        <w:spacing w:line="240" w:lineRule="auto"/>
        <w:jc w:val="left"/>
        <w:rPr>
          <w:rFonts w:hint="default" w:ascii="Times New Roman" w:hAnsi="Times New Roman" w:eastAsia="宋体" w:cs="Times New Roman"/>
          <w:color w:val="auto"/>
          <w:sz w:val="32"/>
          <w:szCs w:val="32"/>
          <w:lang w:eastAsia="zh-CN"/>
        </w:rPr>
      </w:pPr>
      <w:r>
        <w:rPr>
          <w:rFonts w:hint="default" w:ascii="Times New Roman" w:hAnsi="Times New Roman" w:eastAsia="宋体" w:cs="Times New Roman"/>
          <w:b/>
          <w:color w:val="auto"/>
          <w:kern w:val="2"/>
          <w:sz w:val="30"/>
          <w:szCs w:val="30"/>
          <w:lang w:val="en-US" w:eastAsia="zh-CN" w:bidi="ar-SA"/>
        </w:rPr>
        <w:fldChar w:fldCharType="begin"/>
      </w:r>
      <w:r>
        <w:rPr>
          <w:rFonts w:hint="default" w:ascii="Times New Roman" w:hAnsi="Times New Roman" w:eastAsia="宋体" w:cs="Times New Roman"/>
          <w:b/>
          <w:color w:val="auto"/>
          <w:kern w:val="2"/>
          <w:sz w:val="30"/>
          <w:szCs w:val="30"/>
          <w:u w:val="single"/>
          <w:lang w:val="en-US" w:eastAsia="zh-CN" w:bidi="ar-SA"/>
        </w:rPr>
        <w:instrText xml:space="preserve">TOC \o "1-3" \h  \u </w:instrText>
      </w:r>
      <w:r>
        <w:rPr>
          <w:rFonts w:hint="default" w:ascii="Times New Roman" w:hAnsi="Times New Roman" w:eastAsia="宋体" w:cs="Times New Roman"/>
          <w:b/>
          <w:color w:val="auto"/>
          <w:kern w:val="2"/>
          <w:sz w:val="30"/>
          <w:szCs w:val="30"/>
          <w:lang w:val="en-US" w:eastAsia="zh-CN" w:bidi="ar-SA"/>
        </w:rPr>
        <w:fldChar w:fldCharType="separate"/>
      </w:r>
      <w:r>
        <w:rPr>
          <w:rFonts w:hint="default" w:ascii="Times New Roman" w:hAnsi="Times New Roman" w:eastAsia="宋体" w:cs="Times New Roman"/>
          <w:b/>
          <w:color w:val="auto"/>
          <w:sz w:val="32"/>
          <w:szCs w:val="32"/>
        </w:rPr>
        <w:fldChar w:fldCharType="begin"/>
      </w:r>
      <w:r>
        <w:rPr>
          <w:rFonts w:hint="default" w:ascii="Times New Roman" w:hAnsi="Times New Roman" w:eastAsia="宋体" w:cs="Times New Roman"/>
          <w:b/>
          <w:color w:val="auto"/>
          <w:sz w:val="32"/>
          <w:szCs w:val="32"/>
        </w:rPr>
        <w:instrText xml:space="preserve"> TOC \o "1-2" \h \z \u </w:instrText>
      </w:r>
      <w:r>
        <w:rPr>
          <w:rFonts w:hint="default" w:ascii="Times New Roman" w:hAnsi="Times New Roman" w:eastAsia="宋体" w:cs="Times New Roman"/>
          <w:b/>
          <w:color w:val="auto"/>
          <w:sz w:val="32"/>
          <w:szCs w:val="32"/>
        </w:rPr>
        <w:fldChar w:fldCharType="separate"/>
      </w:r>
      <w:r>
        <w:rPr>
          <w:rFonts w:ascii="Times New Roman" w:hAnsi="Times New Roman" w:eastAsia="宋体" w:cs="Times New Roman"/>
          <w:color w:val="auto"/>
          <w:sz w:val="28"/>
          <w:szCs w:val="28"/>
        </w:rPr>
        <w:fldChar w:fldCharType="begin"/>
      </w:r>
      <w:r>
        <w:rPr>
          <w:rFonts w:ascii="Times New Roman" w:hAnsi="Times New Roman" w:eastAsia="宋体" w:cs="Times New Roman"/>
          <w:color w:val="auto"/>
          <w:sz w:val="28"/>
          <w:szCs w:val="28"/>
        </w:rPr>
        <w:instrText xml:space="preserve"> HYPERLINK \l "_Toc28807" </w:instrText>
      </w:r>
      <w:r>
        <w:rPr>
          <w:rFonts w:ascii="Times New Roman" w:hAnsi="Times New Roman" w:eastAsia="宋体" w:cs="Times New Roman"/>
          <w:color w:val="auto"/>
          <w:sz w:val="28"/>
          <w:szCs w:val="28"/>
        </w:rPr>
        <w:fldChar w:fldCharType="separate"/>
      </w:r>
      <w:r>
        <w:rPr>
          <w:rFonts w:hint="default" w:ascii="Times New Roman" w:hAnsi="Times New Roman" w:eastAsia="宋体" w:cs="Times New Roman"/>
          <w:color w:val="auto"/>
          <w:sz w:val="32"/>
          <w:szCs w:val="32"/>
        </w:rPr>
        <w:t xml:space="preserve">第一章  </w:t>
      </w:r>
      <w:r>
        <w:rPr>
          <w:rFonts w:hint="default" w:ascii="Times New Roman" w:hAnsi="Times New Roman" w:eastAsia="宋体" w:cs="Times New Roman"/>
          <w:color w:val="auto"/>
          <w:sz w:val="32"/>
          <w:szCs w:val="32"/>
          <w:lang w:val="en-US" w:eastAsia="zh-CN"/>
        </w:rPr>
        <w:t>比选</w:t>
      </w:r>
      <w:r>
        <w:rPr>
          <w:rFonts w:hint="default" w:ascii="Times New Roman" w:hAnsi="Times New Roman" w:eastAsia="宋体" w:cs="Times New Roman"/>
          <w:color w:val="auto"/>
          <w:sz w:val="32"/>
          <w:szCs w:val="32"/>
          <w:lang w:eastAsia="zh-CN"/>
        </w:rPr>
        <w:t>公告</w:t>
      </w:r>
      <w:r>
        <w:rPr>
          <w:rFonts w:hint="default" w:ascii="Times New Roman" w:hAnsi="Times New Roman" w:cs="Times New Roman"/>
          <w:color w:val="auto"/>
          <w:sz w:val="32"/>
          <w:szCs w:val="32"/>
          <w:lang w:val="en-US" w:eastAsia="zh-CN"/>
        </w:rPr>
        <w:t xml:space="preserve"> </w:t>
      </w:r>
      <w:r>
        <w:rPr>
          <w:rFonts w:hint="default" w:ascii="Times New Roman" w:hAnsi="Times New Roman" w:eastAsia="宋体" w:cs="Times New Roman"/>
          <w:color w:val="auto"/>
          <w:sz w:val="32"/>
          <w:szCs w:val="32"/>
        </w:rPr>
        <w:fldChar w:fldCharType="end"/>
      </w:r>
      <w:r>
        <w:rPr>
          <w:rFonts w:hint="default" w:ascii="Times New Roman" w:hAnsi="Times New Roman" w:eastAsia="仿宋_GB2312" w:cs="Times New Roman"/>
          <w:color w:val="auto"/>
          <w:sz w:val="32"/>
          <w:szCs w:val="32"/>
          <w:lang w:val="en-US" w:eastAsia="zh-CN"/>
        </w:rPr>
        <w:t>·····································</w:t>
      </w:r>
      <w:r>
        <w:rPr>
          <w:rFonts w:hint="default" w:ascii="Times New Roman" w:hAnsi="Times New Roman" w:eastAsia="宋体" w:cs="Times New Roman"/>
          <w:color w:val="auto"/>
          <w:sz w:val="32"/>
          <w:szCs w:val="32"/>
          <w:lang w:val="en-US" w:eastAsia="zh-CN"/>
        </w:rPr>
        <w:t>（</w:t>
      </w:r>
      <w:r>
        <w:rPr>
          <w:rFonts w:hint="eastAsia" w:cs="Times New Roman"/>
          <w:color w:val="auto"/>
          <w:sz w:val="32"/>
          <w:szCs w:val="32"/>
          <w:lang w:val="en-US" w:eastAsia="zh-CN"/>
        </w:rPr>
        <w:t xml:space="preserve"> </w:t>
      </w:r>
      <w:r>
        <w:rPr>
          <w:rFonts w:hint="default" w:ascii="Times New Roman" w:hAnsi="Times New Roman" w:eastAsia="宋体" w:cs="Times New Roman"/>
          <w:color w:val="auto"/>
          <w:sz w:val="32"/>
          <w:szCs w:val="32"/>
          <w:lang w:val="en-US" w:eastAsia="zh-CN"/>
        </w:rPr>
        <w:t>）</w:t>
      </w:r>
    </w:p>
    <w:p w14:paraId="09A5CE37">
      <w:pPr>
        <w:widowControl/>
        <w:spacing w:line="240" w:lineRule="auto"/>
        <w:jc w:val="left"/>
        <w:rPr>
          <w:rFonts w:hint="default" w:ascii="Times New Roman" w:hAnsi="Times New Roman" w:eastAsia="宋体" w:cs="Times New Roman"/>
          <w:color w:val="auto"/>
          <w:sz w:val="32"/>
          <w:szCs w:val="32"/>
          <w:lang w:val="en-US" w:eastAsia="zh-CN"/>
        </w:rPr>
      </w:pPr>
      <w:r>
        <w:rPr>
          <w:rFonts w:ascii="Times New Roman" w:hAnsi="Times New Roman" w:eastAsia="宋体" w:cs="Times New Roman"/>
          <w:color w:val="auto"/>
          <w:sz w:val="28"/>
          <w:szCs w:val="28"/>
        </w:rPr>
        <w:fldChar w:fldCharType="begin"/>
      </w:r>
      <w:r>
        <w:rPr>
          <w:rFonts w:ascii="Times New Roman" w:hAnsi="Times New Roman" w:eastAsia="宋体" w:cs="Times New Roman"/>
          <w:color w:val="auto"/>
          <w:sz w:val="28"/>
          <w:szCs w:val="28"/>
        </w:rPr>
        <w:instrText xml:space="preserve"> HYPERLINK \l "_Toc26734" </w:instrText>
      </w:r>
      <w:r>
        <w:rPr>
          <w:rFonts w:ascii="Times New Roman" w:hAnsi="Times New Roman" w:eastAsia="宋体" w:cs="Times New Roman"/>
          <w:color w:val="auto"/>
          <w:sz w:val="28"/>
          <w:szCs w:val="28"/>
        </w:rPr>
        <w:fldChar w:fldCharType="separate"/>
      </w:r>
      <w:r>
        <w:rPr>
          <w:rFonts w:hint="default" w:ascii="Times New Roman" w:hAnsi="Times New Roman" w:eastAsia="宋体" w:cs="Times New Roman"/>
          <w:color w:val="auto"/>
          <w:sz w:val="32"/>
          <w:szCs w:val="32"/>
        </w:rPr>
        <w:t xml:space="preserve">第二章  </w:t>
      </w:r>
      <w:r>
        <w:rPr>
          <w:rFonts w:hint="default" w:ascii="Times New Roman" w:hAnsi="Times New Roman" w:eastAsia="宋体" w:cs="Times New Roman"/>
          <w:color w:val="auto"/>
          <w:sz w:val="32"/>
          <w:szCs w:val="32"/>
          <w:lang w:val="en-US" w:eastAsia="zh-CN"/>
        </w:rPr>
        <w:t>比选申请人</w:t>
      </w:r>
      <w:r>
        <w:rPr>
          <w:rFonts w:hint="default" w:ascii="Times New Roman" w:hAnsi="Times New Roman" w:eastAsia="宋体" w:cs="Times New Roman"/>
          <w:color w:val="auto"/>
          <w:sz w:val="32"/>
          <w:szCs w:val="32"/>
        </w:rPr>
        <w:t>须知</w:t>
      </w:r>
      <w:r>
        <w:rPr>
          <w:rFonts w:hint="default" w:ascii="Times New Roman" w:hAnsi="Times New Roman" w:cs="Times New Roman"/>
          <w:color w:val="auto"/>
          <w:sz w:val="32"/>
          <w:szCs w:val="32"/>
          <w:lang w:val="en-US" w:eastAsia="zh-CN"/>
        </w:rPr>
        <w:t xml:space="preserve"> </w:t>
      </w:r>
      <w:r>
        <w:rPr>
          <w:rFonts w:hint="default" w:ascii="Times New Roman" w:hAnsi="Times New Roman" w:eastAsia="仿宋_GB2312" w:cs="Times New Roman"/>
          <w:color w:val="auto"/>
          <w:sz w:val="32"/>
          <w:szCs w:val="32"/>
          <w:lang w:val="en-US" w:eastAsia="zh-CN"/>
        </w:rPr>
        <w:t>·</w:t>
      </w:r>
      <w:r>
        <w:rPr>
          <w:rFonts w:hint="default" w:ascii="Times New Roman" w:hAnsi="Times New Roman" w:eastAsia="宋体" w:cs="Times New Roman"/>
          <w:color w:val="auto"/>
          <w:sz w:val="32"/>
          <w:szCs w:val="32"/>
        </w:rPr>
        <w:fldChar w:fldCharType="end"/>
      </w:r>
      <w:r>
        <w:rPr>
          <w:rFonts w:hint="default" w:ascii="Times New Roman" w:hAnsi="Times New Roman" w:eastAsia="仿宋_GB2312" w:cs="Times New Roman"/>
          <w:color w:val="auto"/>
          <w:sz w:val="32"/>
          <w:szCs w:val="32"/>
          <w:lang w:val="en-US" w:eastAsia="zh-CN"/>
        </w:rPr>
        <w:t>···························</w:t>
      </w:r>
      <w:r>
        <w:rPr>
          <w:rFonts w:hint="default" w:ascii="Times New Roman" w:hAnsi="Times New Roman" w:eastAsia="宋体" w:cs="Times New Roman"/>
          <w:color w:val="auto"/>
          <w:sz w:val="32"/>
          <w:szCs w:val="32"/>
          <w:lang w:val="en-US" w:eastAsia="zh-CN"/>
        </w:rPr>
        <w:t>（</w:t>
      </w:r>
      <w:r>
        <w:rPr>
          <w:rFonts w:hint="eastAsia" w:cs="Times New Roman"/>
          <w:color w:val="auto"/>
          <w:sz w:val="32"/>
          <w:szCs w:val="32"/>
          <w:lang w:val="en-US" w:eastAsia="zh-CN"/>
        </w:rPr>
        <w:t xml:space="preserve"> </w:t>
      </w:r>
      <w:r>
        <w:rPr>
          <w:rFonts w:hint="default" w:ascii="Times New Roman" w:hAnsi="Times New Roman" w:eastAsia="宋体" w:cs="Times New Roman"/>
          <w:color w:val="auto"/>
          <w:sz w:val="32"/>
          <w:szCs w:val="32"/>
          <w:lang w:val="en-US" w:eastAsia="zh-CN"/>
        </w:rPr>
        <w:t>）</w:t>
      </w:r>
    </w:p>
    <w:p w14:paraId="66801A64">
      <w:pPr>
        <w:widowControl/>
        <w:spacing w:line="240" w:lineRule="auto"/>
        <w:jc w:val="left"/>
        <w:rPr>
          <w:rFonts w:hint="default" w:ascii="Times New Roman" w:hAnsi="Times New Roman" w:eastAsia="宋体" w:cs="Times New Roman"/>
          <w:color w:val="auto"/>
          <w:sz w:val="32"/>
          <w:szCs w:val="32"/>
          <w:lang w:eastAsia="zh-CN"/>
        </w:rPr>
      </w:pPr>
      <w:r>
        <w:rPr>
          <w:rFonts w:ascii="Times New Roman" w:hAnsi="Times New Roman" w:eastAsia="宋体" w:cs="Times New Roman"/>
          <w:color w:val="auto"/>
          <w:sz w:val="28"/>
          <w:szCs w:val="28"/>
        </w:rPr>
        <w:fldChar w:fldCharType="begin"/>
      </w:r>
      <w:r>
        <w:rPr>
          <w:rFonts w:ascii="Times New Roman" w:hAnsi="Times New Roman" w:eastAsia="宋体" w:cs="Times New Roman"/>
          <w:color w:val="auto"/>
          <w:sz w:val="28"/>
          <w:szCs w:val="28"/>
        </w:rPr>
        <w:instrText xml:space="preserve"> HYPERLINK \l "_Toc10212" </w:instrText>
      </w:r>
      <w:r>
        <w:rPr>
          <w:rFonts w:ascii="Times New Roman" w:hAnsi="Times New Roman" w:eastAsia="宋体" w:cs="Times New Roman"/>
          <w:color w:val="auto"/>
          <w:sz w:val="28"/>
          <w:szCs w:val="28"/>
        </w:rPr>
        <w:fldChar w:fldCharType="separate"/>
      </w:r>
      <w:r>
        <w:rPr>
          <w:rFonts w:hint="default" w:ascii="Times New Roman" w:hAnsi="Times New Roman" w:eastAsia="宋体" w:cs="Times New Roman"/>
          <w:color w:val="auto"/>
          <w:kern w:val="44"/>
          <w:sz w:val="32"/>
          <w:szCs w:val="32"/>
        </w:rPr>
        <w:t>第三章  评审办法（综合评分法）</w:t>
      </w:r>
      <w:r>
        <w:rPr>
          <w:rFonts w:hint="default" w:ascii="Times New Roman" w:hAnsi="Times New Roman" w:eastAsia="宋体" w:cs="Times New Roman"/>
          <w:color w:val="auto"/>
          <w:sz w:val="32"/>
          <w:szCs w:val="32"/>
        </w:rPr>
        <w:tab/>
      </w:r>
      <w:r>
        <w:rPr>
          <w:rFonts w:hint="default" w:ascii="Times New Roman" w:hAnsi="Times New Roman" w:eastAsia="宋体" w:cs="Times New Roman"/>
          <w:color w:val="auto"/>
          <w:sz w:val="32"/>
          <w:szCs w:val="32"/>
        </w:rPr>
        <w:fldChar w:fldCharType="end"/>
      </w:r>
      <w:r>
        <w:rPr>
          <w:rFonts w:hint="default" w:ascii="Times New Roman" w:hAnsi="Times New Roman" w:eastAsia="仿宋_GB2312" w:cs="Times New Roman"/>
          <w:color w:val="auto"/>
          <w:sz w:val="32"/>
          <w:szCs w:val="32"/>
          <w:lang w:val="en-US" w:eastAsia="zh-CN"/>
        </w:rPr>
        <w:t>···············</w:t>
      </w:r>
      <w:r>
        <w:rPr>
          <w:rFonts w:hint="default" w:ascii="Times New Roman" w:hAnsi="Times New Roman" w:eastAsia="宋体" w:cs="Times New Roman"/>
          <w:color w:val="auto"/>
          <w:sz w:val="32"/>
          <w:szCs w:val="32"/>
          <w:lang w:val="en-US" w:eastAsia="zh-CN"/>
        </w:rPr>
        <w:t>（</w:t>
      </w:r>
      <w:r>
        <w:rPr>
          <w:rFonts w:hint="eastAsia" w:cs="Times New Roman"/>
          <w:color w:val="auto"/>
          <w:sz w:val="32"/>
          <w:szCs w:val="32"/>
          <w:lang w:val="en-US" w:eastAsia="zh-CN"/>
        </w:rPr>
        <w:t xml:space="preserve"> </w:t>
      </w:r>
      <w:r>
        <w:rPr>
          <w:rFonts w:hint="default" w:ascii="Times New Roman" w:hAnsi="Times New Roman" w:eastAsia="宋体" w:cs="Times New Roman"/>
          <w:color w:val="auto"/>
          <w:sz w:val="32"/>
          <w:szCs w:val="32"/>
          <w:lang w:val="en-US" w:eastAsia="zh-CN"/>
        </w:rPr>
        <w:t>）</w:t>
      </w:r>
    </w:p>
    <w:p w14:paraId="507299C6">
      <w:pPr>
        <w:widowControl/>
        <w:spacing w:line="240" w:lineRule="auto"/>
        <w:jc w:val="left"/>
        <w:rPr>
          <w:rFonts w:hint="default" w:ascii="Times New Roman" w:hAnsi="Times New Roman" w:eastAsia="宋体" w:cs="Times New Roman"/>
          <w:color w:val="auto"/>
          <w:sz w:val="32"/>
          <w:szCs w:val="32"/>
          <w:lang w:val="en-US" w:eastAsia="zh-CN"/>
        </w:rPr>
      </w:pPr>
      <w:r>
        <w:rPr>
          <w:rFonts w:ascii="Times New Roman" w:hAnsi="Times New Roman" w:eastAsia="宋体" w:cs="Times New Roman"/>
          <w:color w:val="auto"/>
          <w:sz w:val="28"/>
          <w:szCs w:val="28"/>
        </w:rPr>
        <w:fldChar w:fldCharType="begin"/>
      </w:r>
      <w:r>
        <w:rPr>
          <w:rFonts w:ascii="Times New Roman" w:hAnsi="Times New Roman" w:eastAsia="宋体" w:cs="Times New Roman"/>
          <w:color w:val="auto"/>
          <w:sz w:val="28"/>
          <w:szCs w:val="28"/>
        </w:rPr>
        <w:instrText xml:space="preserve"> HYPERLINK \l "_Toc10212" </w:instrText>
      </w:r>
      <w:r>
        <w:rPr>
          <w:rFonts w:ascii="Times New Roman" w:hAnsi="Times New Roman" w:eastAsia="宋体" w:cs="Times New Roman"/>
          <w:color w:val="auto"/>
          <w:sz w:val="28"/>
          <w:szCs w:val="28"/>
        </w:rPr>
        <w:fldChar w:fldCharType="separate"/>
      </w:r>
      <w:r>
        <w:rPr>
          <w:rFonts w:hint="default" w:ascii="Times New Roman" w:hAnsi="Times New Roman" w:eastAsia="宋体" w:cs="Times New Roman"/>
          <w:color w:val="auto"/>
          <w:kern w:val="44"/>
          <w:sz w:val="32"/>
          <w:szCs w:val="32"/>
        </w:rPr>
        <w:t>第</w:t>
      </w:r>
      <w:r>
        <w:rPr>
          <w:rFonts w:hint="default" w:ascii="Times New Roman" w:hAnsi="Times New Roman" w:eastAsia="宋体" w:cs="Times New Roman"/>
          <w:color w:val="auto"/>
          <w:kern w:val="44"/>
          <w:sz w:val="32"/>
          <w:szCs w:val="32"/>
          <w:lang w:eastAsia="zh-CN"/>
        </w:rPr>
        <w:t>四</w:t>
      </w:r>
      <w:r>
        <w:rPr>
          <w:rFonts w:hint="default" w:ascii="Times New Roman" w:hAnsi="Times New Roman" w:eastAsia="宋体" w:cs="Times New Roman"/>
          <w:color w:val="auto"/>
          <w:kern w:val="44"/>
          <w:sz w:val="32"/>
          <w:szCs w:val="32"/>
        </w:rPr>
        <w:t xml:space="preserve">章  </w:t>
      </w:r>
      <w:r>
        <w:rPr>
          <w:rFonts w:hint="default" w:ascii="Times New Roman" w:hAnsi="Times New Roman" w:eastAsia="宋体" w:cs="Times New Roman"/>
          <w:color w:val="auto"/>
          <w:sz w:val="32"/>
          <w:szCs w:val="32"/>
        </w:rPr>
        <w:fldChar w:fldCharType="end"/>
      </w:r>
      <w:r>
        <w:rPr>
          <w:rFonts w:ascii="Times New Roman" w:hAnsi="Times New Roman" w:eastAsia="宋体" w:cs="Times New Roman"/>
          <w:color w:val="auto"/>
          <w:sz w:val="28"/>
          <w:szCs w:val="28"/>
        </w:rPr>
        <w:fldChar w:fldCharType="begin"/>
      </w:r>
      <w:r>
        <w:rPr>
          <w:rFonts w:ascii="Times New Roman" w:hAnsi="Times New Roman" w:eastAsia="宋体" w:cs="Times New Roman"/>
          <w:color w:val="auto"/>
          <w:sz w:val="28"/>
          <w:szCs w:val="28"/>
        </w:rPr>
        <w:instrText xml:space="preserve"> HYPERLINK \l "_Toc23920" </w:instrText>
      </w:r>
      <w:r>
        <w:rPr>
          <w:rFonts w:ascii="Times New Roman" w:hAnsi="Times New Roman" w:eastAsia="宋体" w:cs="Times New Roman"/>
          <w:color w:val="auto"/>
          <w:sz w:val="28"/>
          <w:szCs w:val="28"/>
        </w:rPr>
        <w:fldChar w:fldCharType="separate"/>
      </w:r>
      <w:r>
        <w:rPr>
          <w:rFonts w:hint="default" w:ascii="Times New Roman" w:hAnsi="Times New Roman" w:eastAsia="宋体" w:cs="Times New Roman"/>
          <w:color w:val="auto"/>
          <w:sz w:val="32"/>
          <w:szCs w:val="32"/>
        </w:rPr>
        <w:t>合同主要条款</w:t>
      </w:r>
      <w:r>
        <w:rPr>
          <w:rFonts w:hint="default" w:ascii="Times New Roman" w:hAnsi="Times New Roman" w:eastAsia="宋体" w:cs="Times New Roman"/>
          <w:color w:val="auto"/>
          <w:sz w:val="32"/>
          <w:szCs w:val="32"/>
        </w:rPr>
        <w:tab/>
      </w:r>
      <w:r>
        <w:rPr>
          <w:rFonts w:hint="default" w:ascii="Times New Roman" w:hAnsi="Times New Roman" w:eastAsia="宋体" w:cs="Times New Roman"/>
          <w:color w:val="auto"/>
          <w:sz w:val="32"/>
          <w:szCs w:val="32"/>
        </w:rPr>
        <w:fldChar w:fldCharType="end"/>
      </w:r>
      <w:r>
        <w:rPr>
          <w:rFonts w:hint="default" w:ascii="Times New Roman" w:hAnsi="Times New Roman" w:eastAsia="仿宋_GB2312" w:cs="Times New Roman"/>
          <w:color w:val="auto"/>
          <w:sz w:val="32"/>
          <w:szCs w:val="32"/>
          <w:lang w:val="en-US" w:eastAsia="zh-CN"/>
        </w:rPr>
        <w:t>·······························</w:t>
      </w:r>
      <w:r>
        <w:rPr>
          <w:rFonts w:hint="default" w:ascii="Times New Roman" w:hAnsi="Times New Roman" w:eastAsia="宋体" w:cs="Times New Roman"/>
          <w:color w:val="auto"/>
          <w:sz w:val="32"/>
          <w:szCs w:val="32"/>
          <w:lang w:val="en-US" w:eastAsia="zh-CN"/>
        </w:rPr>
        <w:t>（</w:t>
      </w:r>
      <w:r>
        <w:rPr>
          <w:rFonts w:hint="eastAsia" w:cs="Times New Roman"/>
          <w:color w:val="auto"/>
          <w:sz w:val="32"/>
          <w:szCs w:val="32"/>
          <w:lang w:val="en-US" w:eastAsia="zh-CN"/>
        </w:rPr>
        <w:t xml:space="preserve"> </w:t>
      </w:r>
      <w:r>
        <w:rPr>
          <w:rFonts w:hint="default" w:ascii="Times New Roman" w:hAnsi="Times New Roman" w:eastAsia="宋体" w:cs="Times New Roman"/>
          <w:color w:val="auto"/>
          <w:sz w:val="32"/>
          <w:szCs w:val="32"/>
          <w:lang w:val="en-US" w:eastAsia="zh-CN"/>
        </w:rPr>
        <w:t>）</w:t>
      </w:r>
    </w:p>
    <w:p w14:paraId="513253B5">
      <w:pPr>
        <w:widowControl/>
        <w:spacing w:line="240" w:lineRule="auto"/>
        <w:jc w:val="left"/>
        <w:rPr>
          <w:rFonts w:hint="default" w:ascii="Times New Roman" w:hAnsi="Times New Roman" w:eastAsia="宋体" w:cs="Times New Roman"/>
          <w:color w:val="auto"/>
          <w:sz w:val="32"/>
          <w:szCs w:val="32"/>
          <w:lang w:val="en-US" w:eastAsia="zh-CN"/>
        </w:rPr>
      </w:pPr>
      <w:r>
        <w:rPr>
          <w:rFonts w:ascii="Times New Roman" w:hAnsi="Times New Roman" w:eastAsia="宋体" w:cs="Times New Roman"/>
          <w:color w:val="auto"/>
          <w:sz w:val="28"/>
          <w:szCs w:val="28"/>
        </w:rPr>
        <w:fldChar w:fldCharType="begin"/>
      </w:r>
      <w:r>
        <w:rPr>
          <w:rFonts w:ascii="Times New Roman" w:hAnsi="Times New Roman" w:eastAsia="宋体" w:cs="Times New Roman"/>
          <w:color w:val="auto"/>
          <w:sz w:val="28"/>
          <w:szCs w:val="28"/>
        </w:rPr>
        <w:instrText xml:space="preserve"> HYPERLINK \l "_Toc25781" </w:instrText>
      </w:r>
      <w:r>
        <w:rPr>
          <w:rFonts w:ascii="Times New Roman" w:hAnsi="Times New Roman" w:eastAsia="宋体" w:cs="Times New Roman"/>
          <w:color w:val="auto"/>
          <w:sz w:val="28"/>
          <w:szCs w:val="28"/>
        </w:rPr>
        <w:fldChar w:fldCharType="separate"/>
      </w:r>
      <w:r>
        <w:rPr>
          <w:rFonts w:hint="default" w:ascii="Times New Roman" w:hAnsi="Times New Roman" w:eastAsia="宋体" w:cs="Times New Roman"/>
          <w:color w:val="auto"/>
          <w:sz w:val="32"/>
          <w:szCs w:val="32"/>
        </w:rPr>
        <w:t>第</w:t>
      </w:r>
      <w:r>
        <w:rPr>
          <w:rFonts w:hint="default" w:ascii="Times New Roman" w:hAnsi="Times New Roman" w:eastAsia="宋体" w:cs="Times New Roman"/>
          <w:color w:val="auto"/>
          <w:sz w:val="32"/>
          <w:szCs w:val="32"/>
          <w:lang w:val="en-US" w:eastAsia="zh-CN"/>
        </w:rPr>
        <w:t>五</w:t>
      </w:r>
      <w:r>
        <w:rPr>
          <w:rFonts w:hint="default" w:ascii="Times New Roman" w:hAnsi="Times New Roman" w:eastAsia="宋体" w:cs="Times New Roman"/>
          <w:color w:val="auto"/>
          <w:sz w:val="32"/>
          <w:szCs w:val="32"/>
        </w:rPr>
        <w:t xml:space="preserve">章  </w:t>
      </w:r>
      <w:r>
        <w:rPr>
          <w:rFonts w:hint="default" w:ascii="Times New Roman" w:hAnsi="Times New Roman" w:eastAsia="宋体" w:cs="Times New Roman"/>
          <w:color w:val="auto"/>
          <w:sz w:val="32"/>
          <w:szCs w:val="32"/>
          <w:lang w:eastAsia="zh-CN"/>
        </w:rPr>
        <w:t>比选</w:t>
      </w:r>
      <w:r>
        <w:rPr>
          <w:rFonts w:hint="default" w:ascii="Times New Roman" w:hAnsi="Times New Roman" w:eastAsia="宋体" w:cs="Times New Roman"/>
          <w:color w:val="auto"/>
          <w:sz w:val="32"/>
          <w:szCs w:val="32"/>
          <w:lang w:val="en-US" w:eastAsia="zh-CN"/>
        </w:rPr>
        <w:t>申请书</w:t>
      </w:r>
      <w:r>
        <w:rPr>
          <w:rFonts w:hint="default" w:ascii="Times New Roman" w:hAnsi="Times New Roman" w:eastAsia="宋体" w:cs="Times New Roman"/>
          <w:color w:val="auto"/>
          <w:sz w:val="32"/>
          <w:szCs w:val="32"/>
        </w:rPr>
        <w:t>格式</w:t>
      </w:r>
      <w:r>
        <w:rPr>
          <w:rFonts w:hint="default" w:ascii="Times New Roman" w:hAnsi="Times New Roman" w:eastAsia="宋体" w:cs="Times New Roman"/>
          <w:color w:val="auto"/>
          <w:sz w:val="32"/>
          <w:szCs w:val="32"/>
        </w:rPr>
        <w:tab/>
      </w:r>
      <w:r>
        <w:rPr>
          <w:rFonts w:hint="default" w:ascii="Times New Roman" w:hAnsi="Times New Roman" w:eastAsia="宋体" w:cs="Times New Roman"/>
          <w:color w:val="auto"/>
          <w:sz w:val="32"/>
          <w:szCs w:val="32"/>
        </w:rPr>
        <w:fldChar w:fldCharType="end"/>
      </w:r>
      <w:r>
        <w:rPr>
          <w:rFonts w:hint="default" w:ascii="Times New Roman" w:hAnsi="Times New Roman" w:eastAsia="仿宋_GB2312" w:cs="Times New Roman"/>
          <w:color w:val="auto"/>
          <w:sz w:val="32"/>
          <w:szCs w:val="32"/>
          <w:lang w:val="en-US" w:eastAsia="zh-CN"/>
        </w:rPr>
        <w:t>···························</w:t>
      </w:r>
      <w:r>
        <w:rPr>
          <w:rFonts w:hint="default" w:ascii="Times New Roman" w:hAnsi="Times New Roman" w:eastAsia="宋体" w:cs="Times New Roman"/>
          <w:color w:val="auto"/>
          <w:sz w:val="32"/>
          <w:szCs w:val="32"/>
          <w:lang w:val="en-US" w:eastAsia="zh-CN"/>
        </w:rPr>
        <w:t>（</w:t>
      </w:r>
      <w:r>
        <w:rPr>
          <w:rFonts w:hint="eastAsia" w:cs="Times New Roman"/>
          <w:color w:val="auto"/>
          <w:sz w:val="32"/>
          <w:szCs w:val="32"/>
          <w:lang w:val="en-US" w:eastAsia="zh-CN"/>
        </w:rPr>
        <w:t xml:space="preserve"> </w:t>
      </w:r>
      <w:r>
        <w:rPr>
          <w:rFonts w:hint="default" w:ascii="Times New Roman" w:hAnsi="Times New Roman" w:eastAsia="宋体" w:cs="Times New Roman"/>
          <w:color w:val="auto"/>
          <w:sz w:val="32"/>
          <w:szCs w:val="32"/>
          <w:lang w:val="en-US" w:eastAsia="zh-CN"/>
        </w:rPr>
        <w:t>）</w:t>
      </w:r>
    </w:p>
    <w:p w14:paraId="50932786">
      <w:pPr>
        <w:widowControl/>
        <w:spacing w:line="240" w:lineRule="auto"/>
        <w:ind w:left="0" w:leftChars="0"/>
        <w:jc w:val="left"/>
        <w:rPr>
          <w:rFonts w:hint="default" w:ascii="Times New Roman" w:hAnsi="Times New Roman" w:eastAsia="宋体" w:cs="Times New Roman"/>
          <w:color w:val="auto"/>
          <w:sz w:val="32"/>
          <w:szCs w:val="32"/>
        </w:rPr>
      </w:pPr>
      <w:r>
        <w:rPr>
          <w:rFonts w:hint="default" w:ascii="Times New Roman" w:hAnsi="Times New Roman" w:eastAsia="宋体" w:cs="Times New Roman"/>
          <w:color w:val="auto"/>
          <w:sz w:val="32"/>
          <w:szCs w:val="32"/>
        </w:rPr>
        <w:fldChar w:fldCharType="end"/>
      </w:r>
    </w:p>
    <w:p w14:paraId="5132EE09">
      <w:pPr>
        <w:widowControl/>
        <w:jc w:val="left"/>
        <w:rPr>
          <w:rFonts w:hint="default" w:ascii="Times New Roman" w:hAnsi="Times New Roman" w:eastAsia="方正小标宋简体" w:cs="Times New Roman"/>
          <w:b w:val="0"/>
          <w:bCs w:val="0"/>
          <w:color w:val="auto"/>
          <w:kern w:val="1"/>
          <w:sz w:val="44"/>
          <w:szCs w:val="44"/>
          <w:lang w:val="en-US" w:eastAsia="zh-CN"/>
        </w:rPr>
      </w:pPr>
      <w:r>
        <w:rPr>
          <w:rFonts w:hint="default" w:ascii="Times New Roman" w:hAnsi="Times New Roman" w:eastAsia="宋体" w:cs="Times New Roman"/>
          <w:color w:val="auto"/>
          <w:sz w:val="32"/>
          <w:szCs w:val="32"/>
        </w:rPr>
        <w:br w:type="page"/>
      </w:r>
      <w:r>
        <w:rPr>
          <w:rFonts w:hint="default" w:ascii="Times New Roman" w:hAnsi="Times New Roman" w:eastAsia="宋体" w:cs="Times New Roman"/>
          <w:b/>
          <w:color w:val="auto"/>
          <w:kern w:val="2"/>
          <w:sz w:val="30"/>
          <w:szCs w:val="30"/>
          <w:lang w:val="en-US" w:eastAsia="zh-CN" w:bidi="ar-SA"/>
        </w:rPr>
        <w:fldChar w:fldCharType="end"/>
      </w:r>
    </w:p>
    <w:p w14:paraId="567EF63B">
      <w:pPr>
        <w:pStyle w:val="2"/>
        <w:jc w:val="center"/>
        <w:rPr>
          <w:rFonts w:hint="default" w:ascii="Times New Roman" w:hAnsi="Times New Roman" w:cs="Times New Roman"/>
          <w:color w:val="auto"/>
        </w:rPr>
        <w:sectPr>
          <w:footerReference r:id="rId5" w:type="default"/>
          <w:pgSz w:w="11906" w:h="16838"/>
          <w:pgMar w:top="1440" w:right="1800" w:bottom="1440" w:left="1800" w:header="851" w:footer="992" w:gutter="0"/>
          <w:pgNumType w:fmt="decimal" w:start="29"/>
          <w:cols w:space="425" w:num="1"/>
          <w:docGrid w:type="lines" w:linePitch="312" w:charSpace="0"/>
        </w:sectPr>
      </w:pPr>
    </w:p>
    <w:p w14:paraId="428817A3">
      <w:pPr>
        <w:pStyle w:val="2"/>
        <w:jc w:val="center"/>
        <w:rPr>
          <w:rFonts w:hint="default" w:ascii="Times New Roman" w:hAnsi="Times New Roman" w:eastAsia="宋体" w:cs="Times New Roman"/>
          <w:b/>
          <w:color w:val="auto"/>
          <w:kern w:val="44"/>
          <w:sz w:val="44"/>
          <w:szCs w:val="20"/>
          <w:lang w:eastAsia="zh-CN"/>
        </w:rPr>
      </w:pPr>
      <w:r>
        <w:rPr>
          <w:rFonts w:hint="default" w:ascii="Times New Roman" w:hAnsi="Times New Roman" w:cs="Times New Roman"/>
          <w:color w:val="auto"/>
        </w:rPr>
        <w:t>第一章</w:t>
      </w:r>
      <w:r>
        <w:rPr>
          <w:rFonts w:hint="default" w:ascii="Times New Roman" w:hAnsi="Times New Roman" w:cs="Times New Roman"/>
          <w:color w:val="auto"/>
          <w:lang w:val="en-US" w:eastAsia="zh-CN"/>
        </w:rPr>
        <w:t xml:space="preserve"> 比选</w:t>
      </w:r>
      <w:r>
        <w:rPr>
          <w:rFonts w:hint="default" w:ascii="Times New Roman" w:hAnsi="Times New Roman" w:cs="Times New Roman"/>
          <w:color w:val="auto"/>
          <w:lang w:eastAsia="zh-CN"/>
        </w:rPr>
        <w:t>公告</w:t>
      </w:r>
    </w:p>
    <w:p w14:paraId="3364AABC">
      <w:pPr>
        <w:widowControl w:val="0"/>
        <w:autoSpaceDE w:val="0"/>
        <w:autoSpaceDN w:val="0"/>
        <w:adjustRightInd w:val="0"/>
        <w:spacing w:after="0" w:line="360" w:lineRule="auto"/>
        <w:ind w:firstLine="480" w:firstLineChars="200"/>
        <w:rPr>
          <w:rFonts w:hint="default" w:ascii="Times New Roman" w:hAnsi="Times New Roman" w:eastAsia="宋体" w:cs="Times New Roman"/>
          <w:b w:val="0"/>
          <w:bCs/>
          <w:color w:val="auto"/>
          <w:kern w:val="2"/>
          <w:sz w:val="24"/>
          <w:szCs w:val="24"/>
          <w:lang w:val="en-US" w:eastAsia="zh-CN" w:bidi="ar-SA"/>
        </w:rPr>
      </w:pPr>
    </w:p>
    <w:p w14:paraId="64527945">
      <w:pPr>
        <w:widowControl/>
        <w:numPr>
          <w:ilvl w:val="0"/>
          <w:numId w:val="0"/>
        </w:numPr>
        <w:autoSpaceDE w:val="0"/>
        <w:autoSpaceDN w:val="0"/>
        <w:adjustRightInd w:val="0"/>
        <w:spacing w:after="0" w:line="540" w:lineRule="exact"/>
        <w:ind w:firstLine="640" w:firstLineChars="200"/>
        <w:contextualSpacing/>
        <w:outlineLvl w:val="0"/>
        <w:rPr>
          <w:rFonts w:hint="default" w:ascii="Times New Roman" w:hAnsi="Times New Roman" w:eastAsia="仿宋_GB2312" w:cs="Times New Roman"/>
          <w:b w:val="0"/>
          <w:bCs/>
          <w:color w:val="auto"/>
          <w:kern w:val="2"/>
          <w:sz w:val="32"/>
          <w:szCs w:val="32"/>
          <w:shd w:val="clear" w:color="auto" w:fill="auto"/>
          <w:lang w:val="en-US" w:eastAsia="zh-CN" w:bidi="ar-SA"/>
        </w:rPr>
      </w:pPr>
      <w:r>
        <w:rPr>
          <w:rFonts w:hint="default" w:ascii="Times New Roman" w:hAnsi="Times New Roman" w:eastAsia="仿宋_GB2312" w:cs="Times New Roman"/>
          <w:b w:val="0"/>
          <w:bCs/>
          <w:color w:val="auto"/>
          <w:kern w:val="2"/>
          <w:sz w:val="32"/>
          <w:szCs w:val="32"/>
          <w:shd w:val="clear" w:color="auto" w:fill="auto"/>
          <w:lang w:val="en-US" w:eastAsia="zh-CN" w:bidi="ar-SA"/>
        </w:rPr>
        <w:t>根据四川省政府国有资产监督管理委员会办公室《关于印发〈四川省国资委及出资企业中介机构选聘管理试行办法〉的通知》（国资委办〔2024〕9号）等文件规定，四川蜀物广润物流有限公司（以下简称比选人、我公司）拟公开比选某项目专项法律服务中介机构，请有意参加本次比选的单位按要求递交比选文件。</w:t>
      </w:r>
    </w:p>
    <w:p w14:paraId="0DE9BD04">
      <w:pPr>
        <w:spacing w:line="560" w:lineRule="exact"/>
        <w:ind w:firstLine="640" w:firstLineChars="200"/>
        <w:jc w:val="left"/>
        <w:rPr>
          <w:rFonts w:hint="default" w:ascii="Times New Roman" w:hAnsi="Times New Roman" w:eastAsia="黑体" w:cs="Times New Roman"/>
          <w:b w:val="0"/>
          <w:bCs w:val="0"/>
          <w:color w:val="auto"/>
          <w:kern w:val="2"/>
          <w:sz w:val="32"/>
          <w:szCs w:val="32"/>
          <w:lang w:eastAsia="zh-CN"/>
        </w:rPr>
      </w:pPr>
      <w:r>
        <w:rPr>
          <w:rFonts w:hint="default" w:ascii="Times New Roman" w:hAnsi="Times New Roman" w:eastAsia="黑体" w:cs="Times New Roman"/>
          <w:b w:val="0"/>
          <w:bCs w:val="0"/>
          <w:color w:val="auto"/>
          <w:kern w:val="2"/>
          <w:sz w:val="32"/>
          <w:szCs w:val="32"/>
          <w:lang w:eastAsia="zh-CN"/>
        </w:rPr>
        <w:t>一、项目概况</w:t>
      </w:r>
    </w:p>
    <w:p w14:paraId="21A2C282">
      <w:pPr>
        <w:wordWrap w:val="0"/>
        <w:spacing w:line="560" w:lineRule="exact"/>
        <w:ind w:firstLine="640" w:firstLineChars="200"/>
        <w:rPr>
          <w:rFonts w:hint="default" w:ascii="Times New Roman" w:hAnsi="Times New Roman" w:eastAsia="仿宋_GB2312" w:cs="Times New Roman"/>
          <w:b w:val="0"/>
          <w:bCs/>
          <w:color w:val="auto"/>
          <w:kern w:val="2"/>
          <w:sz w:val="32"/>
          <w:szCs w:val="32"/>
          <w:lang w:val="en-US" w:eastAsia="zh-CN" w:bidi="ar-SA"/>
        </w:rPr>
      </w:pPr>
      <w:r>
        <w:rPr>
          <w:rFonts w:hint="eastAsia" w:ascii="Times New Roman" w:hAnsi="Times New Roman" w:eastAsia="仿宋_GB2312" w:cs="Times New Roman"/>
          <w:bCs/>
          <w:color w:val="auto"/>
          <w:kern w:val="2"/>
          <w:sz w:val="32"/>
          <w:szCs w:val="32"/>
          <w:shd w:val="clear" w:color="auto" w:fill="auto"/>
          <w:lang w:val="en-US" w:eastAsia="zh-CN" w:bidi="ar-SA"/>
        </w:rPr>
        <w:t>2024年</w:t>
      </w:r>
      <w:r>
        <w:rPr>
          <w:rFonts w:hint="eastAsia" w:eastAsia="仿宋_GB2312" w:cs="Times New Roman"/>
          <w:bCs/>
          <w:color w:val="auto"/>
          <w:kern w:val="2"/>
          <w:sz w:val="32"/>
          <w:szCs w:val="32"/>
          <w:shd w:val="clear" w:color="auto" w:fill="auto"/>
          <w:lang w:val="en-US" w:eastAsia="zh-CN" w:bidi="ar-SA"/>
        </w:rPr>
        <w:t>7</w:t>
      </w:r>
      <w:r>
        <w:rPr>
          <w:rFonts w:hint="eastAsia" w:ascii="Times New Roman" w:hAnsi="Times New Roman" w:eastAsia="仿宋_GB2312" w:cs="Times New Roman"/>
          <w:bCs/>
          <w:color w:val="auto"/>
          <w:kern w:val="2"/>
          <w:sz w:val="32"/>
          <w:szCs w:val="32"/>
          <w:shd w:val="clear" w:color="auto" w:fill="auto"/>
          <w:lang w:val="en-US" w:eastAsia="zh-CN" w:bidi="ar-SA"/>
        </w:rPr>
        <w:t>月，</w:t>
      </w:r>
      <w:r>
        <w:rPr>
          <w:rFonts w:hint="eastAsia" w:eastAsia="仿宋_GB2312" w:cs="Times New Roman"/>
          <w:bCs/>
          <w:color w:val="auto"/>
          <w:kern w:val="2"/>
          <w:sz w:val="32"/>
          <w:szCs w:val="32"/>
          <w:shd w:val="clear" w:color="auto" w:fill="auto"/>
          <w:lang w:val="en-US" w:eastAsia="zh-CN" w:bidi="ar-SA"/>
        </w:rPr>
        <w:t>比选人与某公司</w:t>
      </w:r>
      <w:r>
        <w:rPr>
          <w:rFonts w:hint="eastAsia" w:ascii="Times New Roman" w:hAnsi="Times New Roman" w:eastAsia="仿宋_GB2312" w:cs="Times New Roman"/>
          <w:bCs/>
          <w:color w:val="auto"/>
          <w:kern w:val="2"/>
          <w:sz w:val="32"/>
          <w:szCs w:val="32"/>
          <w:shd w:val="clear" w:color="auto" w:fill="auto"/>
          <w:lang w:val="en-US" w:eastAsia="zh-CN" w:bidi="ar-SA"/>
        </w:rPr>
        <w:t>签订了</w:t>
      </w:r>
      <w:r>
        <w:rPr>
          <w:rFonts w:hint="eastAsia" w:eastAsia="仿宋_GB2312" w:cs="Times New Roman"/>
          <w:bCs/>
          <w:color w:val="auto"/>
          <w:kern w:val="2"/>
          <w:sz w:val="32"/>
          <w:szCs w:val="32"/>
          <w:shd w:val="clear" w:color="auto" w:fill="auto"/>
          <w:lang w:val="en-US" w:eastAsia="zh-CN" w:bidi="ar-SA"/>
        </w:rPr>
        <w:t>《委托代理进口合作协议》</w:t>
      </w:r>
      <w:r>
        <w:rPr>
          <w:rFonts w:hint="eastAsia" w:ascii="Times New Roman" w:hAnsi="Times New Roman" w:eastAsia="仿宋_GB2312" w:cs="Times New Roman"/>
          <w:bCs/>
          <w:color w:val="auto"/>
          <w:kern w:val="2"/>
          <w:sz w:val="32"/>
          <w:szCs w:val="32"/>
          <w:shd w:val="clear" w:color="auto" w:fill="auto"/>
          <w:lang w:val="en-US" w:eastAsia="zh-CN" w:bidi="ar-SA"/>
        </w:rPr>
        <w:t>，合同约定该</w:t>
      </w:r>
      <w:r>
        <w:rPr>
          <w:rFonts w:hint="eastAsia" w:eastAsia="仿宋_GB2312" w:cs="Times New Roman"/>
          <w:bCs/>
          <w:color w:val="auto"/>
          <w:kern w:val="2"/>
          <w:sz w:val="32"/>
          <w:szCs w:val="32"/>
          <w:shd w:val="clear" w:color="auto" w:fill="auto"/>
          <w:lang w:val="en-US" w:eastAsia="zh-CN" w:bidi="ar-SA"/>
        </w:rPr>
        <w:t>公司委托比选人进口货物</w:t>
      </w:r>
      <w:r>
        <w:rPr>
          <w:rFonts w:hint="eastAsia" w:ascii="Times New Roman" w:hAnsi="Times New Roman" w:eastAsia="仿宋_GB2312" w:cs="Times New Roman"/>
          <w:bCs/>
          <w:color w:val="auto"/>
          <w:kern w:val="2"/>
          <w:sz w:val="32"/>
          <w:szCs w:val="32"/>
          <w:shd w:val="clear" w:color="auto" w:fill="auto"/>
          <w:lang w:val="en-US" w:eastAsia="zh-CN" w:bidi="ar-SA"/>
        </w:rPr>
        <w:t>，</w:t>
      </w:r>
      <w:r>
        <w:rPr>
          <w:rFonts w:hint="eastAsia" w:eastAsia="仿宋_GB2312" w:cs="Times New Roman"/>
          <w:bCs/>
          <w:color w:val="auto"/>
          <w:kern w:val="2"/>
          <w:sz w:val="32"/>
          <w:szCs w:val="32"/>
          <w:shd w:val="clear" w:color="auto" w:fill="auto"/>
          <w:lang w:val="en-US" w:eastAsia="zh-CN" w:bidi="ar-SA"/>
        </w:rPr>
        <w:t>该公司应向比选人按约支付采购货款。截止至今，该公司逾期提货且未按约支付比选人采购货款。截至今日，</w:t>
      </w:r>
      <w:r>
        <w:rPr>
          <w:rFonts w:hint="eastAsia" w:ascii="Times New Roman" w:hAnsi="Times New Roman" w:eastAsia="仿宋_GB2312" w:cs="Times New Roman"/>
          <w:bCs/>
          <w:color w:val="auto"/>
          <w:kern w:val="2"/>
          <w:sz w:val="32"/>
          <w:szCs w:val="32"/>
          <w:shd w:val="clear" w:color="auto" w:fill="auto"/>
          <w:lang w:val="en-US" w:eastAsia="zh-CN" w:bidi="ar-SA"/>
        </w:rPr>
        <w:t>该公司</w:t>
      </w:r>
      <w:r>
        <w:rPr>
          <w:rFonts w:hint="eastAsia" w:eastAsia="仿宋_GB2312" w:cs="Times New Roman"/>
          <w:bCs/>
          <w:color w:val="auto"/>
          <w:kern w:val="2"/>
          <w:sz w:val="32"/>
          <w:szCs w:val="32"/>
          <w:shd w:val="clear" w:color="auto" w:fill="auto"/>
          <w:lang w:val="en-US" w:eastAsia="zh-CN" w:bidi="ar-SA"/>
        </w:rPr>
        <w:t>欠付比选人采购货款共计</w:t>
      </w:r>
      <w:r>
        <w:rPr>
          <w:rFonts w:hint="eastAsia" w:ascii="Times New Roman" w:hAnsi="Times New Roman" w:eastAsia="仿宋_GB2312" w:cs="Times New Roman"/>
          <w:bCs/>
          <w:color w:val="auto"/>
          <w:kern w:val="2"/>
          <w:sz w:val="32"/>
          <w:szCs w:val="32"/>
          <w:shd w:val="clear" w:color="auto" w:fill="auto"/>
          <w:lang w:val="en-US" w:eastAsia="zh-CN" w:bidi="ar-SA"/>
        </w:rPr>
        <w:t>65291400.84元（包含开证费、税差及其他费用）</w:t>
      </w:r>
      <w:r>
        <w:rPr>
          <w:rFonts w:hint="eastAsia" w:eastAsia="仿宋_GB2312" w:cs="Times New Roman"/>
          <w:bCs/>
          <w:color w:val="auto"/>
          <w:kern w:val="2"/>
          <w:sz w:val="32"/>
          <w:szCs w:val="32"/>
          <w:shd w:val="clear" w:color="auto" w:fill="auto"/>
          <w:lang w:val="en-US" w:eastAsia="zh-CN" w:bidi="ar-SA"/>
        </w:rPr>
        <w:t>，合同约定</w:t>
      </w:r>
      <w:r>
        <w:rPr>
          <w:rFonts w:hint="eastAsia" w:ascii="Times New Roman" w:hAnsi="Times New Roman" w:eastAsia="仿宋_GB2312" w:cs="Times New Roman"/>
          <w:b w:val="0"/>
          <w:bCs/>
          <w:color w:val="auto"/>
          <w:kern w:val="2"/>
          <w:sz w:val="32"/>
          <w:szCs w:val="32"/>
          <w:lang w:val="en-US" w:eastAsia="zh-CN" w:bidi="ar-SA"/>
        </w:rPr>
        <w:t>管辖法院为</w:t>
      </w:r>
      <w:r>
        <w:rPr>
          <w:rFonts w:hint="eastAsia" w:eastAsia="仿宋_GB2312" w:cs="Times New Roman"/>
          <w:bCs/>
          <w:color w:val="auto"/>
          <w:kern w:val="2"/>
          <w:sz w:val="32"/>
          <w:szCs w:val="32"/>
          <w:shd w:val="clear" w:color="auto" w:fill="auto"/>
          <w:lang w:val="en-US" w:eastAsia="zh-CN" w:bidi="ar-SA"/>
        </w:rPr>
        <w:t>比选人</w:t>
      </w:r>
      <w:r>
        <w:rPr>
          <w:rFonts w:hint="eastAsia" w:eastAsia="仿宋_GB2312" w:cs="Times New Roman"/>
          <w:b w:val="0"/>
          <w:bCs/>
          <w:color w:val="auto"/>
          <w:kern w:val="2"/>
          <w:sz w:val="32"/>
          <w:szCs w:val="32"/>
          <w:lang w:val="en-US" w:eastAsia="zh-CN" w:bidi="ar-SA"/>
        </w:rPr>
        <w:t>所在地人民法院</w:t>
      </w:r>
      <w:r>
        <w:rPr>
          <w:rFonts w:hint="default" w:ascii="Times New Roman" w:hAnsi="Times New Roman" w:eastAsia="仿宋_GB2312" w:cs="Times New Roman"/>
          <w:b w:val="0"/>
          <w:bCs/>
          <w:color w:val="auto"/>
          <w:kern w:val="2"/>
          <w:sz w:val="32"/>
          <w:szCs w:val="32"/>
          <w:lang w:val="en-US" w:eastAsia="zh-CN" w:bidi="ar-SA"/>
        </w:rPr>
        <w:t>。</w:t>
      </w:r>
      <w:r>
        <w:rPr>
          <w:rFonts w:hint="default" w:ascii="Times New Roman" w:hAnsi="Times New Roman" w:eastAsia="仿宋_GB2312" w:cs="Times New Roman"/>
          <w:bCs/>
          <w:color w:val="auto"/>
          <w:kern w:val="2"/>
          <w:sz w:val="32"/>
          <w:szCs w:val="32"/>
          <w:shd w:val="clear" w:color="auto" w:fill="auto"/>
          <w:lang w:val="en-US" w:eastAsia="zh-CN" w:bidi="ar-SA"/>
        </w:rPr>
        <w:t>为维护</w:t>
      </w:r>
      <w:r>
        <w:rPr>
          <w:rFonts w:hint="eastAsia" w:eastAsia="仿宋_GB2312" w:cs="Times New Roman"/>
          <w:bCs/>
          <w:color w:val="auto"/>
          <w:kern w:val="2"/>
          <w:sz w:val="32"/>
          <w:szCs w:val="32"/>
          <w:shd w:val="clear" w:color="auto" w:fill="auto"/>
          <w:lang w:val="en-US" w:eastAsia="zh-CN" w:bidi="ar-SA"/>
        </w:rPr>
        <w:t>比选人</w:t>
      </w:r>
      <w:r>
        <w:rPr>
          <w:rFonts w:hint="default" w:ascii="Times New Roman" w:hAnsi="Times New Roman" w:eastAsia="仿宋_GB2312" w:cs="Times New Roman"/>
          <w:bCs/>
          <w:color w:val="auto"/>
          <w:kern w:val="2"/>
          <w:sz w:val="32"/>
          <w:szCs w:val="32"/>
          <w:shd w:val="clear" w:color="auto" w:fill="auto"/>
          <w:lang w:val="en-US" w:eastAsia="zh-CN" w:bidi="ar-SA"/>
        </w:rPr>
        <w:t>合法权益，现拟选聘在行业内有影响力且代理经验丰富的法律服务中介机构代理本案</w:t>
      </w:r>
      <w:r>
        <w:rPr>
          <w:rFonts w:hint="default" w:ascii="Times New Roman" w:hAnsi="Times New Roman" w:eastAsia="仿宋_GB2312" w:cs="Times New Roman"/>
          <w:bCs/>
          <w:color w:val="auto"/>
          <w:kern w:val="2"/>
          <w:sz w:val="24"/>
          <w:szCs w:val="24"/>
          <w:lang w:val="en-US" w:eastAsia="zh-CN" w:bidi="ar-SA"/>
        </w:rPr>
        <w:t>。</w:t>
      </w:r>
    </w:p>
    <w:p w14:paraId="7CFA730C">
      <w:pPr>
        <w:spacing w:line="560" w:lineRule="exact"/>
        <w:ind w:firstLine="640" w:firstLineChars="200"/>
        <w:jc w:val="left"/>
        <w:rPr>
          <w:rFonts w:hint="default" w:ascii="Times New Roman" w:hAnsi="Times New Roman" w:eastAsia="黑体" w:cs="Times New Roman"/>
          <w:b w:val="0"/>
          <w:bCs w:val="0"/>
          <w:color w:val="auto"/>
          <w:kern w:val="2"/>
          <w:sz w:val="32"/>
          <w:szCs w:val="32"/>
        </w:rPr>
      </w:pPr>
      <w:r>
        <w:rPr>
          <w:rFonts w:hint="default" w:ascii="Times New Roman" w:hAnsi="Times New Roman" w:eastAsia="黑体" w:cs="Times New Roman"/>
          <w:b w:val="0"/>
          <w:bCs w:val="0"/>
          <w:color w:val="auto"/>
          <w:kern w:val="2"/>
          <w:sz w:val="32"/>
          <w:szCs w:val="32"/>
          <w:lang w:eastAsia="zh-CN"/>
        </w:rPr>
        <w:t>二、</w:t>
      </w:r>
      <w:r>
        <w:rPr>
          <w:rFonts w:hint="default" w:ascii="Times New Roman" w:hAnsi="Times New Roman" w:eastAsia="黑体" w:cs="Times New Roman"/>
          <w:b w:val="0"/>
          <w:bCs w:val="0"/>
          <w:color w:val="auto"/>
          <w:kern w:val="2"/>
          <w:sz w:val="32"/>
          <w:szCs w:val="32"/>
          <w:lang w:val="en-US" w:eastAsia="zh-CN"/>
        </w:rPr>
        <w:t>比选申请人</w:t>
      </w:r>
      <w:r>
        <w:rPr>
          <w:rFonts w:hint="default" w:ascii="Times New Roman" w:hAnsi="Times New Roman" w:eastAsia="黑体" w:cs="Times New Roman"/>
          <w:b w:val="0"/>
          <w:bCs w:val="0"/>
          <w:color w:val="auto"/>
          <w:kern w:val="2"/>
          <w:sz w:val="32"/>
          <w:szCs w:val="32"/>
          <w:lang w:eastAsia="zh-CN"/>
        </w:rPr>
        <w:t>资质</w:t>
      </w:r>
    </w:p>
    <w:p w14:paraId="3D7E5629">
      <w:pPr>
        <w:widowControl/>
        <w:numPr>
          <w:ilvl w:val="0"/>
          <w:numId w:val="0"/>
        </w:numPr>
        <w:autoSpaceDE w:val="0"/>
        <w:autoSpaceDN w:val="0"/>
        <w:adjustRightInd w:val="0"/>
        <w:spacing w:line="540" w:lineRule="exact"/>
        <w:ind w:firstLine="640" w:firstLineChars="200"/>
        <w:contextualSpacing/>
        <w:outlineLvl w:val="0"/>
        <w:rPr>
          <w:rFonts w:hint="default" w:ascii="Times New Roman" w:hAnsi="Times New Roman" w:eastAsia="仿宋_GB2312" w:cs="Times New Roman"/>
          <w:bCs/>
          <w:color w:val="auto"/>
          <w:kern w:val="2"/>
          <w:sz w:val="32"/>
          <w:szCs w:val="32"/>
          <w:shd w:val="clear" w:color="auto" w:fill="auto"/>
          <w:lang w:val="en-US" w:eastAsia="zh-CN" w:bidi="ar-SA"/>
        </w:rPr>
      </w:pPr>
      <w:r>
        <w:rPr>
          <w:rFonts w:hint="default" w:ascii="Times New Roman" w:hAnsi="Times New Roman" w:eastAsia="仿宋_GB2312" w:cs="Times New Roman"/>
          <w:bCs/>
          <w:color w:val="auto"/>
          <w:sz w:val="32"/>
          <w:szCs w:val="32"/>
          <w:shd w:val="clear" w:color="auto" w:fill="auto"/>
          <w:lang w:val="en-US" w:eastAsia="zh-CN"/>
        </w:rPr>
        <w:t>（一）</w:t>
      </w:r>
      <w:r>
        <w:rPr>
          <w:rFonts w:hint="default" w:ascii="Times New Roman" w:hAnsi="Times New Roman" w:eastAsia="仿宋_GB2312" w:cs="Times New Roman"/>
          <w:bCs/>
          <w:color w:val="auto"/>
          <w:kern w:val="2"/>
          <w:sz w:val="32"/>
          <w:szCs w:val="32"/>
          <w:shd w:val="clear" w:color="auto" w:fill="auto"/>
          <w:lang w:val="en-US" w:eastAsia="zh-CN" w:bidi="ar-SA"/>
        </w:rPr>
        <w:t>依照《中华人民共和国律师法》设立的律师事务所，成立3年及以上，执业律师10人及以上。</w:t>
      </w:r>
    </w:p>
    <w:p w14:paraId="09B7F932">
      <w:pPr>
        <w:widowControl/>
        <w:numPr>
          <w:ilvl w:val="0"/>
          <w:numId w:val="0"/>
        </w:numPr>
        <w:autoSpaceDE w:val="0"/>
        <w:autoSpaceDN w:val="0"/>
        <w:adjustRightInd w:val="0"/>
        <w:spacing w:line="540" w:lineRule="exact"/>
        <w:ind w:firstLine="640" w:firstLineChars="200"/>
        <w:contextualSpacing/>
        <w:outlineLvl w:val="0"/>
        <w:rPr>
          <w:rFonts w:hint="default" w:ascii="Times New Roman" w:hAnsi="Times New Roman" w:eastAsia="仿宋_GB2312" w:cs="Times New Roman"/>
          <w:bCs/>
          <w:color w:val="auto"/>
          <w:kern w:val="2"/>
          <w:sz w:val="32"/>
          <w:szCs w:val="32"/>
          <w:shd w:val="clear" w:color="auto" w:fill="auto"/>
          <w:lang w:val="en-US" w:eastAsia="zh-CN" w:bidi="ar-SA"/>
        </w:rPr>
      </w:pPr>
      <w:r>
        <w:rPr>
          <w:rFonts w:hint="default" w:ascii="Times New Roman" w:hAnsi="Times New Roman" w:eastAsia="仿宋_GB2312" w:cs="Times New Roman"/>
          <w:bCs/>
          <w:color w:val="auto"/>
          <w:sz w:val="32"/>
          <w:szCs w:val="32"/>
          <w:shd w:val="clear" w:color="auto" w:fill="auto"/>
          <w:lang w:val="en-US" w:eastAsia="zh-CN"/>
        </w:rPr>
        <w:t>（二）</w:t>
      </w:r>
      <w:r>
        <w:rPr>
          <w:rFonts w:hint="default" w:ascii="Times New Roman" w:hAnsi="Times New Roman" w:eastAsia="仿宋_GB2312" w:cs="Times New Roman"/>
          <w:bCs/>
          <w:color w:val="auto"/>
          <w:kern w:val="2"/>
          <w:sz w:val="32"/>
          <w:szCs w:val="32"/>
          <w:shd w:val="clear" w:color="auto" w:fill="auto"/>
          <w:lang w:val="en-US" w:eastAsia="zh-CN" w:bidi="ar-SA"/>
        </w:rPr>
        <w:t>无刑事犯罪记录，3年内未受过纪律处分、行政处罚或行业处分。</w:t>
      </w:r>
    </w:p>
    <w:p w14:paraId="7CF96BD7">
      <w:pPr>
        <w:widowControl/>
        <w:numPr>
          <w:ilvl w:val="0"/>
          <w:numId w:val="0"/>
        </w:numPr>
        <w:autoSpaceDE w:val="0"/>
        <w:autoSpaceDN w:val="0"/>
        <w:adjustRightInd w:val="0"/>
        <w:spacing w:line="540" w:lineRule="exact"/>
        <w:ind w:firstLine="640" w:firstLineChars="200"/>
        <w:contextualSpacing/>
        <w:outlineLvl w:val="0"/>
        <w:rPr>
          <w:rFonts w:hint="default" w:ascii="Times New Roman" w:hAnsi="Times New Roman" w:eastAsia="仿宋_GB2312" w:cs="Times New Roman"/>
          <w:bCs/>
          <w:color w:val="auto"/>
          <w:kern w:val="2"/>
          <w:sz w:val="32"/>
          <w:szCs w:val="32"/>
          <w:shd w:val="clear" w:color="auto" w:fill="auto"/>
          <w:lang w:val="en-US" w:eastAsia="zh-CN" w:bidi="ar-SA"/>
        </w:rPr>
      </w:pPr>
      <w:r>
        <w:rPr>
          <w:rFonts w:hint="default" w:ascii="Times New Roman" w:hAnsi="Times New Roman" w:eastAsia="仿宋_GB2312" w:cs="Times New Roman"/>
          <w:bCs/>
          <w:color w:val="auto"/>
          <w:sz w:val="32"/>
          <w:szCs w:val="32"/>
          <w:shd w:val="clear" w:color="auto" w:fill="auto"/>
          <w:lang w:val="en-US" w:eastAsia="zh-CN"/>
        </w:rPr>
        <w:t>（三）</w:t>
      </w:r>
      <w:r>
        <w:rPr>
          <w:rFonts w:hint="default" w:ascii="Times New Roman" w:hAnsi="Times New Roman" w:eastAsia="仿宋_GB2312" w:cs="Times New Roman"/>
          <w:bCs/>
          <w:color w:val="auto"/>
          <w:kern w:val="2"/>
          <w:sz w:val="32"/>
          <w:szCs w:val="32"/>
          <w:shd w:val="clear" w:color="auto" w:fill="auto"/>
          <w:lang w:val="en-US" w:eastAsia="zh-CN" w:bidi="ar-SA"/>
        </w:rPr>
        <w:t>律师事务所必须委派人数不低于3人的律师团队提供法律服务。该团队及其成员应当具备以下条件：</w:t>
      </w:r>
    </w:p>
    <w:p w14:paraId="0AB90EE7">
      <w:pPr>
        <w:widowControl/>
        <w:numPr>
          <w:ilvl w:val="0"/>
          <w:numId w:val="0"/>
        </w:numPr>
        <w:autoSpaceDE w:val="0"/>
        <w:autoSpaceDN w:val="0"/>
        <w:adjustRightInd w:val="0"/>
        <w:spacing w:line="540" w:lineRule="exact"/>
        <w:ind w:left="0" w:firstLine="640" w:firstLineChars="200"/>
        <w:contextualSpacing/>
        <w:outlineLvl w:val="0"/>
        <w:rPr>
          <w:rFonts w:hint="default" w:ascii="Times New Roman" w:hAnsi="Times New Roman" w:eastAsia="仿宋_GB2312" w:cs="Times New Roman"/>
          <w:bCs/>
          <w:color w:val="auto"/>
          <w:kern w:val="2"/>
          <w:sz w:val="32"/>
          <w:szCs w:val="32"/>
          <w:shd w:val="clear" w:color="auto" w:fill="auto"/>
          <w:lang w:val="en-US" w:eastAsia="zh-CN" w:bidi="ar-SA"/>
        </w:rPr>
      </w:pPr>
      <w:r>
        <w:rPr>
          <w:rFonts w:hint="default" w:ascii="Times New Roman" w:hAnsi="Times New Roman" w:eastAsia="仿宋_GB2312" w:cs="Times New Roman"/>
          <w:bCs/>
          <w:color w:val="auto"/>
          <w:sz w:val="32"/>
          <w:szCs w:val="32"/>
          <w:shd w:val="clear" w:color="auto" w:fill="auto"/>
          <w:lang w:val="en-US" w:eastAsia="zh-CN"/>
        </w:rPr>
        <w:t>1.</w:t>
      </w:r>
      <w:r>
        <w:rPr>
          <w:rFonts w:hint="default" w:ascii="Times New Roman" w:hAnsi="Times New Roman" w:eastAsia="仿宋_GB2312" w:cs="Times New Roman"/>
          <w:bCs/>
          <w:color w:val="auto"/>
          <w:kern w:val="2"/>
          <w:sz w:val="32"/>
          <w:szCs w:val="32"/>
          <w:shd w:val="clear" w:color="auto" w:fill="auto"/>
          <w:lang w:val="en-US" w:eastAsia="zh-CN" w:bidi="ar-SA"/>
        </w:rPr>
        <w:t>其中1名为律师团队负责人，必须是执业10年以上的执业律师，负责团队统筹、协调等工作；</w:t>
      </w:r>
    </w:p>
    <w:p w14:paraId="555446AA">
      <w:pPr>
        <w:widowControl/>
        <w:numPr>
          <w:ilvl w:val="0"/>
          <w:numId w:val="0"/>
        </w:numPr>
        <w:autoSpaceDE w:val="0"/>
        <w:autoSpaceDN w:val="0"/>
        <w:adjustRightInd w:val="0"/>
        <w:spacing w:line="540" w:lineRule="exact"/>
        <w:ind w:left="0" w:firstLine="640" w:firstLineChars="200"/>
        <w:contextualSpacing/>
        <w:outlineLvl w:val="0"/>
        <w:rPr>
          <w:rFonts w:hint="default" w:ascii="Times New Roman" w:hAnsi="Times New Roman" w:eastAsia="仿宋_GB2312" w:cs="Times New Roman"/>
          <w:bCs/>
          <w:color w:val="auto"/>
          <w:kern w:val="2"/>
          <w:sz w:val="32"/>
          <w:szCs w:val="32"/>
          <w:shd w:val="clear" w:color="auto" w:fill="auto"/>
          <w:lang w:val="en-US" w:eastAsia="zh-CN" w:bidi="ar-SA"/>
        </w:rPr>
      </w:pPr>
      <w:r>
        <w:rPr>
          <w:rFonts w:hint="default" w:ascii="Times New Roman" w:hAnsi="Times New Roman" w:eastAsia="仿宋_GB2312" w:cs="Times New Roman"/>
          <w:bCs/>
          <w:color w:val="auto"/>
          <w:sz w:val="32"/>
          <w:szCs w:val="32"/>
          <w:shd w:val="clear" w:color="auto" w:fill="auto"/>
          <w:lang w:val="en-US" w:eastAsia="zh-CN"/>
        </w:rPr>
        <w:t>2.</w:t>
      </w:r>
      <w:r>
        <w:rPr>
          <w:rFonts w:hint="default" w:ascii="Times New Roman" w:hAnsi="Times New Roman" w:eastAsia="仿宋_GB2312" w:cs="Times New Roman"/>
          <w:bCs/>
          <w:color w:val="auto"/>
          <w:kern w:val="2"/>
          <w:sz w:val="32"/>
          <w:szCs w:val="32"/>
          <w:shd w:val="clear" w:color="auto" w:fill="auto"/>
          <w:lang w:val="en-US" w:eastAsia="zh-CN" w:bidi="ar-SA"/>
        </w:rPr>
        <w:t>遵守宪法和法律、法规，具备较高的政治素质和良好的职业道德操守；</w:t>
      </w:r>
    </w:p>
    <w:p w14:paraId="7F6C8508">
      <w:pPr>
        <w:widowControl/>
        <w:numPr>
          <w:ilvl w:val="0"/>
          <w:numId w:val="0"/>
        </w:numPr>
        <w:autoSpaceDE w:val="0"/>
        <w:autoSpaceDN w:val="0"/>
        <w:adjustRightInd w:val="0"/>
        <w:spacing w:line="540" w:lineRule="exact"/>
        <w:ind w:left="0" w:firstLine="640" w:firstLineChars="200"/>
        <w:contextualSpacing/>
        <w:outlineLvl w:val="0"/>
        <w:rPr>
          <w:rFonts w:hint="default" w:ascii="Times New Roman" w:hAnsi="Times New Roman" w:eastAsia="仿宋_GB2312" w:cs="Times New Roman"/>
          <w:bCs/>
          <w:color w:val="auto"/>
          <w:kern w:val="2"/>
          <w:sz w:val="24"/>
          <w:szCs w:val="24"/>
          <w:shd w:val="clear"/>
          <w:lang w:val="en-US" w:eastAsia="zh-CN" w:bidi="ar-SA"/>
        </w:rPr>
      </w:pPr>
      <w:r>
        <w:rPr>
          <w:rFonts w:hint="default" w:ascii="Times New Roman" w:hAnsi="Times New Roman" w:eastAsia="仿宋_GB2312" w:cs="Times New Roman"/>
          <w:bCs/>
          <w:color w:val="auto"/>
          <w:sz w:val="32"/>
          <w:szCs w:val="32"/>
          <w:shd w:val="clear" w:color="auto" w:fill="auto"/>
          <w:lang w:val="en-US" w:eastAsia="zh-CN"/>
        </w:rPr>
        <w:t>3.</w:t>
      </w:r>
      <w:r>
        <w:rPr>
          <w:rFonts w:hint="default" w:ascii="Times New Roman" w:hAnsi="Times New Roman" w:eastAsia="仿宋_GB2312" w:cs="Times New Roman"/>
          <w:bCs/>
          <w:color w:val="auto"/>
          <w:kern w:val="2"/>
          <w:sz w:val="32"/>
          <w:szCs w:val="32"/>
          <w:shd w:val="clear" w:color="auto" w:fill="auto"/>
          <w:lang w:val="en-US" w:eastAsia="zh-CN" w:bidi="ar-SA"/>
        </w:rPr>
        <w:t>无刑事犯罪记录，近3年内未受过纪律处分、行政处罚或行业处分</w:t>
      </w:r>
      <w:r>
        <w:rPr>
          <w:rFonts w:hint="default" w:ascii="Times New Roman" w:hAnsi="Times New Roman" w:eastAsia="仿宋_GB2312" w:cs="Times New Roman"/>
          <w:bCs/>
          <w:color w:val="auto"/>
          <w:kern w:val="2"/>
          <w:sz w:val="24"/>
          <w:szCs w:val="24"/>
          <w:shd w:val="clear"/>
          <w:lang w:val="en-US" w:eastAsia="zh-CN" w:bidi="ar-SA"/>
        </w:rPr>
        <w:t>。</w:t>
      </w:r>
    </w:p>
    <w:p w14:paraId="55195DCC">
      <w:pPr>
        <w:widowControl/>
        <w:numPr>
          <w:ilvl w:val="0"/>
          <w:numId w:val="0"/>
        </w:numPr>
        <w:autoSpaceDE w:val="0"/>
        <w:autoSpaceDN w:val="0"/>
        <w:adjustRightInd w:val="0"/>
        <w:spacing w:line="540" w:lineRule="exact"/>
        <w:ind w:left="0" w:firstLine="640" w:firstLineChars="200"/>
        <w:contextualSpacing/>
        <w:outlineLvl w:val="0"/>
        <w:rPr>
          <w:rFonts w:hint="default" w:ascii="Times New Roman" w:hAnsi="Times New Roman" w:eastAsia="仿宋_GB2312" w:cs="Times New Roman"/>
          <w:bCs/>
          <w:color w:val="auto"/>
          <w:kern w:val="2"/>
          <w:sz w:val="32"/>
          <w:szCs w:val="32"/>
          <w:shd w:val="clear" w:color="auto" w:fill="auto"/>
          <w:lang w:val="en-US" w:eastAsia="zh-CN" w:bidi="ar-SA"/>
        </w:rPr>
      </w:pPr>
      <w:r>
        <w:rPr>
          <w:rFonts w:hint="default" w:ascii="Times New Roman" w:hAnsi="Times New Roman" w:eastAsia="仿宋_GB2312" w:cs="Times New Roman"/>
          <w:bCs/>
          <w:color w:val="auto"/>
          <w:sz w:val="32"/>
          <w:szCs w:val="32"/>
          <w:shd w:val="clear" w:color="auto" w:fill="auto"/>
          <w:lang w:val="en-US" w:eastAsia="zh-CN"/>
        </w:rPr>
        <w:t>（四）不接受联合体投标。</w:t>
      </w:r>
    </w:p>
    <w:p w14:paraId="11807714">
      <w:pPr>
        <w:spacing w:line="560" w:lineRule="exact"/>
        <w:ind w:firstLine="640" w:firstLineChars="200"/>
        <w:jc w:val="left"/>
        <w:rPr>
          <w:rFonts w:ascii="Times New Roman" w:hAnsi="Times New Roman" w:eastAsia="黑体" w:cs="Times New Roman"/>
          <w:b w:val="0"/>
          <w:bCs w:val="0"/>
          <w:color w:val="auto"/>
          <w:sz w:val="32"/>
          <w:szCs w:val="32"/>
        </w:rPr>
      </w:pPr>
      <w:r>
        <w:rPr>
          <w:rFonts w:hint="default" w:ascii="Times New Roman" w:hAnsi="Times New Roman" w:eastAsia="黑体" w:cs="Times New Roman"/>
          <w:b w:val="0"/>
          <w:bCs w:val="0"/>
          <w:color w:val="auto"/>
          <w:sz w:val="32"/>
          <w:szCs w:val="32"/>
          <w:lang w:eastAsia="zh-CN"/>
        </w:rPr>
        <w:t>三</w:t>
      </w:r>
      <w:r>
        <w:rPr>
          <w:rFonts w:hint="default" w:ascii="Times New Roman" w:hAnsi="Times New Roman" w:eastAsia="黑体" w:cs="Times New Roman"/>
          <w:b w:val="0"/>
          <w:bCs w:val="0"/>
          <w:color w:val="auto"/>
          <w:sz w:val="32"/>
          <w:szCs w:val="32"/>
        </w:rPr>
        <w:t>、服务期限</w:t>
      </w:r>
    </w:p>
    <w:p w14:paraId="4FEC8097">
      <w:pPr>
        <w:widowControl/>
        <w:numPr>
          <w:ilvl w:val="0"/>
          <w:numId w:val="0"/>
        </w:numPr>
        <w:autoSpaceDE w:val="0"/>
        <w:autoSpaceDN w:val="0"/>
        <w:adjustRightInd w:val="0"/>
        <w:spacing w:line="540" w:lineRule="exact"/>
        <w:ind w:firstLine="640" w:firstLineChars="200"/>
        <w:contextualSpacing/>
        <w:outlineLvl w:val="0"/>
        <w:rPr>
          <w:rFonts w:hint="default" w:ascii="Times New Roman" w:hAnsi="Times New Roman" w:eastAsia="仿宋_GB2312" w:cs="Times New Roman"/>
          <w:bCs/>
          <w:color w:val="auto"/>
          <w:sz w:val="32"/>
          <w:szCs w:val="32"/>
          <w:shd w:val="clear" w:color="auto" w:fill="auto"/>
        </w:rPr>
      </w:pPr>
      <w:r>
        <w:rPr>
          <w:rFonts w:hint="default" w:ascii="Times New Roman" w:hAnsi="Times New Roman" w:eastAsia="仿宋_GB2312" w:cs="Times New Roman"/>
          <w:bCs/>
          <w:color w:val="auto"/>
          <w:sz w:val="32"/>
          <w:szCs w:val="32"/>
          <w:shd w:val="clear" w:color="auto" w:fill="auto"/>
        </w:rPr>
        <w:t>本次</w:t>
      </w:r>
      <w:r>
        <w:rPr>
          <w:rFonts w:hint="default" w:ascii="Times New Roman" w:hAnsi="Times New Roman" w:eastAsia="仿宋_GB2312" w:cs="Times New Roman"/>
          <w:bCs/>
          <w:color w:val="auto"/>
          <w:sz w:val="32"/>
          <w:szCs w:val="32"/>
          <w:shd w:val="clear" w:color="auto" w:fill="auto"/>
          <w:lang w:eastAsia="zh-CN"/>
        </w:rPr>
        <w:t>招标</w:t>
      </w:r>
      <w:r>
        <w:rPr>
          <w:rFonts w:hint="default" w:ascii="Times New Roman" w:hAnsi="Times New Roman" w:eastAsia="仿宋_GB2312" w:cs="Times New Roman"/>
          <w:bCs/>
          <w:color w:val="auto"/>
          <w:sz w:val="32"/>
          <w:szCs w:val="32"/>
          <w:shd w:val="clear" w:color="auto" w:fill="auto"/>
        </w:rPr>
        <w:t>服务期限自</w:t>
      </w:r>
      <w:r>
        <w:rPr>
          <w:rFonts w:hint="default" w:ascii="Times New Roman" w:hAnsi="Times New Roman" w:eastAsia="仿宋_GB2312" w:cs="Times New Roman"/>
          <w:bCs/>
          <w:color w:val="auto"/>
          <w:sz w:val="32"/>
          <w:szCs w:val="32"/>
          <w:shd w:val="clear" w:color="auto" w:fill="auto"/>
          <w:lang w:eastAsia="zh-CN"/>
        </w:rPr>
        <w:t>合同签订后</w:t>
      </w:r>
      <w:r>
        <w:rPr>
          <w:rFonts w:hint="eastAsia" w:eastAsia="仿宋_GB2312" w:cs="Times New Roman"/>
          <w:bCs/>
          <w:color w:val="auto"/>
          <w:sz w:val="32"/>
          <w:szCs w:val="32"/>
          <w:shd w:val="clear" w:color="auto" w:fill="auto"/>
          <w:lang w:eastAsia="zh-CN"/>
        </w:rPr>
        <w:t>比选人出具授权委托书之日起至比选人收到本案全部回款时止</w:t>
      </w:r>
      <w:r>
        <w:rPr>
          <w:rFonts w:hint="default" w:ascii="Times New Roman" w:hAnsi="Times New Roman" w:eastAsia="仿宋_GB2312" w:cs="Times New Roman"/>
          <w:bCs/>
          <w:color w:val="auto"/>
          <w:sz w:val="32"/>
          <w:szCs w:val="32"/>
          <w:shd w:val="clear" w:color="auto" w:fill="auto"/>
        </w:rPr>
        <w:t>。</w:t>
      </w:r>
    </w:p>
    <w:p w14:paraId="540A0A52">
      <w:pPr>
        <w:spacing w:line="560" w:lineRule="exact"/>
        <w:ind w:firstLine="640" w:firstLineChars="200"/>
        <w:jc w:val="left"/>
        <w:rPr>
          <w:rFonts w:hint="default" w:ascii="Times New Roman" w:hAnsi="Times New Roman" w:eastAsia="黑体" w:cs="Times New Roman"/>
          <w:b w:val="0"/>
          <w:bCs w:val="0"/>
          <w:color w:val="auto"/>
          <w:sz w:val="32"/>
          <w:szCs w:val="32"/>
        </w:rPr>
      </w:pPr>
      <w:r>
        <w:rPr>
          <w:rFonts w:hint="default" w:ascii="Times New Roman" w:hAnsi="Times New Roman" w:eastAsia="黑体" w:cs="Times New Roman"/>
          <w:b w:val="0"/>
          <w:bCs w:val="0"/>
          <w:color w:val="auto"/>
          <w:sz w:val="32"/>
          <w:szCs w:val="32"/>
          <w:lang w:eastAsia="zh-CN"/>
        </w:rPr>
        <w:t>四</w:t>
      </w:r>
      <w:r>
        <w:rPr>
          <w:rFonts w:hint="default" w:ascii="Times New Roman" w:hAnsi="Times New Roman" w:eastAsia="黑体" w:cs="Times New Roman"/>
          <w:b w:val="0"/>
          <w:bCs w:val="0"/>
          <w:color w:val="auto"/>
          <w:sz w:val="32"/>
          <w:szCs w:val="32"/>
        </w:rPr>
        <w:t>、项目限价</w:t>
      </w:r>
    </w:p>
    <w:p w14:paraId="409B284B">
      <w:pPr>
        <w:widowControl/>
        <w:numPr>
          <w:ilvl w:val="0"/>
          <w:numId w:val="0"/>
        </w:numPr>
        <w:autoSpaceDE w:val="0"/>
        <w:autoSpaceDN w:val="0"/>
        <w:adjustRightInd w:val="0"/>
        <w:spacing w:line="540" w:lineRule="exact"/>
        <w:ind w:firstLine="640" w:firstLineChars="200"/>
        <w:contextualSpacing/>
        <w:outlineLvl w:val="0"/>
        <w:rPr>
          <w:rFonts w:hint="default" w:ascii="Times New Roman" w:hAnsi="Times New Roman" w:eastAsia="仿宋_GB2312" w:cs="Times New Roman"/>
          <w:bCs/>
          <w:color w:val="auto"/>
          <w:sz w:val="32"/>
          <w:szCs w:val="32"/>
          <w:shd w:val="clear" w:color="auto" w:fill="auto"/>
          <w:lang w:val="en-US" w:eastAsia="zh-CN"/>
        </w:rPr>
      </w:pPr>
      <w:r>
        <w:rPr>
          <w:rFonts w:hint="default" w:ascii="Times New Roman" w:hAnsi="Times New Roman" w:eastAsia="仿宋_GB2312" w:cs="Times New Roman"/>
          <w:bCs/>
          <w:color w:val="auto"/>
          <w:sz w:val="32"/>
          <w:szCs w:val="32"/>
          <w:shd w:val="clear" w:color="auto" w:fill="auto"/>
          <w:lang w:val="en-US" w:eastAsia="zh-CN"/>
        </w:rPr>
        <w:t>总费用</w:t>
      </w:r>
      <w:r>
        <w:rPr>
          <w:rFonts w:hint="eastAsia" w:eastAsia="仿宋_GB2312" w:cs="Times New Roman"/>
          <w:bCs/>
          <w:color w:val="auto"/>
          <w:sz w:val="32"/>
          <w:szCs w:val="32"/>
          <w:shd w:val="clear" w:color="auto" w:fill="auto"/>
          <w:lang w:val="en-US" w:eastAsia="zh-CN"/>
        </w:rPr>
        <w:t>不超过</w:t>
      </w:r>
      <w:r>
        <w:rPr>
          <w:rFonts w:hint="default" w:ascii="Times New Roman" w:hAnsi="Times New Roman" w:eastAsia="仿宋_GB2312" w:cs="Times New Roman"/>
          <w:bCs/>
          <w:color w:val="auto"/>
          <w:sz w:val="32"/>
          <w:szCs w:val="32"/>
          <w:shd w:val="clear" w:color="auto" w:fill="auto"/>
          <w:lang w:val="en-US" w:eastAsia="zh-CN"/>
        </w:rPr>
        <w:t>48万元，其中基础代理费不超过8万元，于代理合同签订后15个工作日内支付；风险代理费不超过40万元</w:t>
      </w:r>
      <w:r>
        <w:rPr>
          <w:rFonts w:hint="eastAsia" w:eastAsia="仿宋_GB2312" w:cs="Times New Roman"/>
          <w:bCs/>
          <w:color w:val="auto"/>
          <w:sz w:val="32"/>
          <w:szCs w:val="32"/>
          <w:shd w:val="clear" w:color="auto" w:fill="auto"/>
          <w:lang w:val="en-US" w:eastAsia="zh-CN"/>
        </w:rPr>
        <w:t>，</w:t>
      </w:r>
      <w:r>
        <w:rPr>
          <w:rFonts w:hint="default" w:ascii="Times New Roman" w:hAnsi="Times New Roman" w:eastAsia="仿宋_GB2312" w:cs="Times New Roman"/>
          <w:bCs/>
          <w:color w:val="auto"/>
          <w:sz w:val="32"/>
          <w:szCs w:val="32"/>
          <w:shd w:val="clear" w:color="auto" w:fill="auto"/>
          <w:lang w:val="en-US" w:eastAsia="zh-CN"/>
        </w:rPr>
        <w:t>分两笔支付，第一笔风险代理费不超过4万元，如本案涉及异地诉讼，于我公司收到法院立案通知书或传票后15个工作日内向选聘对象支付，第二笔风险代理费不超过36万元，于选聘对象协助我公司取得胜诉生效法律文书后，按照不超过实际收到对方回款金额的0.55%向选聘对象支付。</w:t>
      </w:r>
    </w:p>
    <w:p w14:paraId="02E4DAB4">
      <w:pPr>
        <w:spacing w:line="560" w:lineRule="exact"/>
        <w:ind w:firstLine="640" w:firstLineChars="200"/>
        <w:jc w:val="left"/>
        <w:rPr>
          <w:rFonts w:hint="default" w:ascii="Times New Roman" w:hAnsi="Times New Roman" w:eastAsia="黑体" w:cs="Times New Roman"/>
          <w:b w:val="0"/>
          <w:bCs w:val="0"/>
          <w:color w:val="auto"/>
          <w:sz w:val="32"/>
          <w:szCs w:val="32"/>
        </w:rPr>
      </w:pPr>
      <w:r>
        <w:rPr>
          <w:rFonts w:hint="default" w:ascii="Times New Roman" w:hAnsi="Times New Roman" w:eastAsia="黑体" w:cs="Times New Roman"/>
          <w:b w:val="0"/>
          <w:bCs w:val="0"/>
          <w:color w:val="auto"/>
          <w:sz w:val="32"/>
          <w:szCs w:val="32"/>
          <w:lang w:eastAsia="zh-CN"/>
        </w:rPr>
        <w:t>五、</w:t>
      </w:r>
      <w:r>
        <w:rPr>
          <w:rFonts w:hint="default" w:ascii="Times New Roman" w:hAnsi="Times New Roman" w:eastAsia="黑体" w:cs="Times New Roman"/>
          <w:b w:val="0"/>
          <w:bCs w:val="0"/>
          <w:color w:val="auto"/>
          <w:sz w:val="32"/>
          <w:szCs w:val="32"/>
        </w:rPr>
        <w:t>项目需求</w:t>
      </w:r>
    </w:p>
    <w:p w14:paraId="7AD614FD">
      <w:pPr>
        <w:widowControl/>
        <w:numPr>
          <w:ilvl w:val="0"/>
          <w:numId w:val="0"/>
        </w:numPr>
        <w:autoSpaceDE w:val="0"/>
        <w:autoSpaceDN w:val="0"/>
        <w:adjustRightInd w:val="0"/>
        <w:spacing w:line="540" w:lineRule="exact"/>
        <w:ind w:firstLine="640" w:firstLineChars="200"/>
        <w:contextualSpacing/>
        <w:outlineLvl w:val="0"/>
        <w:rPr>
          <w:rFonts w:hint="default" w:ascii="Times New Roman" w:hAnsi="Times New Roman" w:eastAsia="仿宋_GB2312" w:cs="Times New Roman"/>
          <w:b w:val="0"/>
          <w:bCs/>
          <w:color w:val="auto"/>
          <w:sz w:val="32"/>
          <w:szCs w:val="32"/>
          <w:shd w:val="clear" w:color="auto" w:fill="auto"/>
          <w:lang w:eastAsia="zh-CN"/>
        </w:rPr>
      </w:pPr>
      <w:r>
        <w:rPr>
          <w:rFonts w:hint="default" w:ascii="Times New Roman" w:hAnsi="Times New Roman" w:eastAsia="仿宋_GB2312" w:cs="Times New Roman"/>
          <w:b w:val="0"/>
          <w:bCs/>
          <w:color w:val="auto"/>
          <w:sz w:val="32"/>
          <w:szCs w:val="32"/>
          <w:shd w:val="clear" w:color="auto" w:fill="auto"/>
          <w:lang w:eastAsia="zh-CN"/>
        </w:rPr>
        <w:t>为维护比选人合法权益，现拟聘请相关服务经验且信誉良好的法律服务中介机构，代理比选人</w:t>
      </w:r>
      <w:r>
        <w:rPr>
          <w:rFonts w:hint="default" w:ascii="Times New Roman" w:hAnsi="Times New Roman" w:eastAsia="仿宋_GB2312" w:cs="Times New Roman"/>
          <w:b w:val="0"/>
          <w:bCs/>
          <w:color w:val="auto"/>
          <w:sz w:val="32"/>
          <w:szCs w:val="32"/>
          <w:shd w:val="clear" w:color="auto" w:fill="auto"/>
          <w:lang w:val="en-US" w:eastAsia="zh-CN"/>
        </w:rPr>
        <w:t>上述项目</w:t>
      </w:r>
      <w:r>
        <w:rPr>
          <w:rFonts w:hint="default" w:ascii="Times New Roman" w:hAnsi="Times New Roman" w:eastAsia="仿宋_GB2312" w:cs="Times New Roman"/>
          <w:b w:val="0"/>
          <w:bCs/>
          <w:color w:val="auto"/>
          <w:sz w:val="32"/>
          <w:szCs w:val="32"/>
          <w:shd w:val="clear" w:color="auto" w:fill="auto"/>
          <w:lang w:eastAsia="zh-CN"/>
        </w:rPr>
        <w:t>的</w:t>
      </w:r>
      <w:r>
        <w:rPr>
          <w:rFonts w:hint="eastAsia" w:eastAsia="仿宋_GB2312" w:cs="Times New Roman"/>
          <w:b w:val="0"/>
          <w:bCs/>
          <w:color w:val="auto"/>
          <w:sz w:val="32"/>
          <w:szCs w:val="32"/>
          <w:shd w:val="clear" w:color="auto" w:fill="auto"/>
          <w:lang w:val="en-US" w:eastAsia="zh-CN"/>
        </w:rPr>
        <w:t>仲裁（如有）、</w:t>
      </w:r>
      <w:r>
        <w:rPr>
          <w:rFonts w:hint="default" w:ascii="Times New Roman" w:hAnsi="Times New Roman" w:eastAsia="仿宋_GB2312" w:cs="Times New Roman"/>
          <w:b w:val="0"/>
          <w:bCs/>
          <w:color w:val="auto"/>
          <w:sz w:val="32"/>
          <w:szCs w:val="32"/>
          <w:shd w:val="clear" w:color="auto" w:fill="auto"/>
          <w:lang w:eastAsia="zh-CN"/>
        </w:rPr>
        <w:t>诉讼一审、二审（如有）、反诉（如有）、再审（如有）、执行（如有）、破产（如有）、执行异议（如有）等本案所有司法程序，包括但不限于买卖合同法律纠纷，直至</w:t>
      </w:r>
      <w:r>
        <w:rPr>
          <w:rFonts w:hint="eastAsia" w:eastAsia="仿宋_GB2312" w:cs="Times New Roman"/>
          <w:b w:val="0"/>
          <w:bCs/>
          <w:color w:val="auto"/>
          <w:sz w:val="32"/>
          <w:szCs w:val="32"/>
          <w:shd w:val="clear" w:color="auto" w:fill="auto"/>
          <w:lang w:val="en-US" w:eastAsia="zh-CN"/>
        </w:rPr>
        <w:t>比选人</w:t>
      </w:r>
      <w:r>
        <w:rPr>
          <w:rFonts w:hint="default" w:ascii="Times New Roman" w:hAnsi="Times New Roman" w:eastAsia="仿宋_GB2312" w:cs="Times New Roman"/>
          <w:b w:val="0"/>
          <w:bCs/>
          <w:color w:val="auto"/>
          <w:sz w:val="32"/>
          <w:szCs w:val="32"/>
          <w:shd w:val="clear" w:color="auto" w:fill="auto"/>
          <w:lang w:eastAsia="zh-CN"/>
        </w:rPr>
        <w:t>收到本案全部回款时止。具体服务内容包括但不限于以下内容：</w:t>
      </w:r>
    </w:p>
    <w:p w14:paraId="38C0615D">
      <w:pPr>
        <w:widowControl/>
        <w:numPr>
          <w:ilvl w:val="0"/>
          <w:numId w:val="0"/>
        </w:numPr>
        <w:autoSpaceDE w:val="0"/>
        <w:autoSpaceDN w:val="0"/>
        <w:adjustRightInd w:val="0"/>
        <w:spacing w:line="540" w:lineRule="exact"/>
        <w:ind w:firstLine="640" w:firstLineChars="200"/>
        <w:contextualSpacing/>
        <w:outlineLvl w:val="0"/>
        <w:rPr>
          <w:rFonts w:hint="default" w:ascii="Times New Roman" w:hAnsi="Times New Roman" w:eastAsia="仿宋_GB2312" w:cs="Times New Roman"/>
          <w:b w:val="0"/>
          <w:bCs/>
          <w:color w:val="auto"/>
          <w:sz w:val="32"/>
          <w:szCs w:val="32"/>
          <w:shd w:val="clear" w:color="auto" w:fill="auto"/>
          <w:lang w:eastAsia="zh-CN"/>
        </w:rPr>
      </w:pPr>
      <w:r>
        <w:rPr>
          <w:rFonts w:hint="default" w:ascii="Times New Roman" w:hAnsi="Times New Roman" w:eastAsia="仿宋_GB2312" w:cs="Times New Roman"/>
          <w:b w:val="0"/>
          <w:bCs/>
          <w:color w:val="auto"/>
          <w:sz w:val="32"/>
          <w:szCs w:val="32"/>
          <w:shd w:val="clear" w:color="auto" w:fill="auto"/>
          <w:lang w:eastAsia="zh-CN"/>
        </w:rPr>
        <w:t>（一）向</w:t>
      </w:r>
      <w:r>
        <w:rPr>
          <w:rFonts w:hint="default" w:ascii="Times New Roman" w:hAnsi="Times New Roman" w:eastAsia="仿宋_GB2312" w:cs="Times New Roman"/>
          <w:b w:val="0"/>
          <w:bCs/>
          <w:color w:val="auto"/>
          <w:sz w:val="32"/>
          <w:szCs w:val="32"/>
          <w:shd w:val="clear" w:color="auto" w:fill="auto"/>
          <w:lang w:val="en-US" w:eastAsia="zh-CN"/>
        </w:rPr>
        <w:t>比选</w:t>
      </w:r>
      <w:r>
        <w:rPr>
          <w:rFonts w:hint="default" w:ascii="Times New Roman" w:hAnsi="Times New Roman" w:eastAsia="仿宋_GB2312" w:cs="Times New Roman"/>
          <w:b w:val="0"/>
          <w:bCs/>
          <w:color w:val="auto"/>
          <w:sz w:val="32"/>
          <w:szCs w:val="32"/>
          <w:shd w:val="clear" w:color="auto" w:fill="auto"/>
          <w:lang w:eastAsia="zh-CN"/>
        </w:rPr>
        <w:t>人解答与本案有关的法律问题，并应</w:t>
      </w:r>
      <w:r>
        <w:rPr>
          <w:rFonts w:hint="default" w:ascii="Times New Roman" w:hAnsi="Times New Roman" w:eastAsia="仿宋_GB2312" w:cs="Times New Roman"/>
          <w:b w:val="0"/>
          <w:bCs/>
          <w:color w:val="auto"/>
          <w:sz w:val="32"/>
          <w:szCs w:val="32"/>
          <w:shd w:val="clear" w:color="auto" w:fill="auto"/>
          <w:lang w:val="en-US" w:eastAsia="zh-CN"/>
        </w:rPr>
        <w:t>比选</w:t>
      </w:r>
      <w:r>
        <w:rPr>
          <w:rFonts w:hint="default" w:ascii="Times New Roman" w:hAnsi="Times New Roman" w:eastAsia="仿宋_GB2312" w:cs="Times New Roman"/>
          <w:b w:val="0"/>
          <w:bCs/>
          <w:color w:val="auto"/>
          <w:sz w:val="32"/>
          <w:szCs w:val="32"/>
          <w:shd w:val="clear" w:color="auto" w:fill="auto"/>
          <w:lang w:eastAsia="zh-CN"/>
        </w:rPr>
        <w:t>人要求出具明确书面意见；</w:t>
      </w:r>
    </w:p>
    <w:p w14:paraId="0F5979BE">
      <w:pPr>
        <w:widowControl/>
        <w:numPr>
          <w:ilvl w:val="0"/>
          <w:numId w:val="0"/>
        </w:numPr>
        <w:autoSpaceDE w:val="0"/>
        <w:autoSpaceDN w:val="0"/>
        <w:adjustRightInd w:val="0"/>
        <w:spacing w:line="540" w:lineRule="exact"/>
        <w:ind w:firstLine="640" w:firstLineChars="200"/>
        <w:contextualSpacing/>
        <w:outlineLvl w:val="0"/>
        <w:rPr>
          <w:rFonts w:hint="default" w:ascii="Times New Roman" w:hAnsi="Times New Roman" w:eastAsia="仿宋_GB2312" w:cs="Times New Roman"/>
          <w:b w:val="0"/>
          <w:bCs/>
          <w:color w:val="auto"/>
          <w:sz w:val="32"/>
          <w:szCs w:val="32"/>
          <w:shd w:val="clear" w:color="auto" w:fill="auto"/>
          <w:lang w:eastAsia="zh-CN"/>
        </w:rPr>
      </w:pPr>
      <w:r>
        <w:rPr>
          <w:rFonts w:hint="default" w:ascii="Times New Roman" w:hAnsi="Times New Roman" w:eastAsia="仿宋_GB2312" w:cs="Times New Roman"/>
          <w:b w:val="0"/>
          <w:bCs/>
          <w:color w:val="auto"/>
          <w:sz w:val="32"/>
          <w:szCs w:val="32"/>
          <w:shd w:val="clear" w:color="auto" w:fill="auto"/>
          <w:lang w:eastAsia="zh-CN"/>
        </w:rPr>
        <w:t>（二）指导</w:t>
      </w:r>
      <w:r>
        <w:rPr>
          <w:rFonts w:hint="default" w:ascii="Times New Roman" w:hAnsi="Times New Roman" w:eastAsia="仿宋_GB2312" w:cs="Times New Roman"/>
          <w:b w:val="0"/>
          <w:bCs/>
          <w:color w:val="auto"/>
          <w:sz w:val="32"/>
          <w:szCs w:val="32"/>
          <w:shd w:val="clear" w:color="auto" w:fill="auto"/>
          <w:lang w:val="en-US" w:eastAsia="zh-CN"/>
        </w:rPr>
        <w:t>比选</w:t>
      </w:r>
      <w:r>
        <w:rPr>
          <w:rFonts w:hint="default" w:ascii="Times New Roman" w:hAnsi="Times New Roman" w:eastAsia="仿宋_GB2312" w:cs="Times New Roman"/>
          <w:b w:val="0"/>
          <w:bCs/>
          <w:color w:val="auto"/>
          <w:sz w:val="32"/>
          <w:szCs w:val="32"/>
          <w:shd w:val="clear" w:color="auto" w:fill="auto"/>
          <w:lang w:eastAsia="zh-CN"/>
        </w:rPr>
        <w:t>人向法院（仲裁）机构提交证据；</w:t>
      </w:r>
    </w:p>
    <w:p w14:paraId="296C6C89">
      <w:pPr>
        <w:widowControl/>
        <w:numPr>
          <w:ilvl w:val="0"/>
          <w:numId w:val="0"/>
        </w:numPr>
        <w:autoSpaceDE w:val="0"/>
        <w:autoSpaceDN w:val="0"/>
        <w:adjustRightInd w:val="0"/>
        <w:spacing w:line="540" w:lineRule="exact"/>
        <w:ind w:firstLine="640" w:firstLineChars="200"/>
        <w:contextualSpacing/>
        <w:outlineLvl w:val="0"/>
        <w:rPr>
          <w:rFonts w:hint="default" w:ascii="Times New Roman" w:hAnsi="Times New Roman" w:eastAsia="仿宋_GB2312" w:cs="Times New Roman"/>
          <w:b w:val="0"/>
          <w:bCs/>
          <w:color w:val="auto"/>
          <w:sz w:val="32"/>
          <w:szCs w:val="32"/>
          <w:shd w:val="clear" w:color="auto" w:fill="auto"/>
          <w:lang w:eastAsia="zh-CN"/>
        </w:rPr>
      </w:pPr>
      <w:r>
        <w:rPr>
          <w:rFonts w:hint="default" w:ascii="Times New Roman" w:hAnsi="Times New Roman" w:eastAsia="仿宋_GB2312" w:cs="Times New Roman"/>
          <w:b w:val="0"/>
          <w:bCs/>
          <w:color w:val="auto"/>
          <w:sz w:val="32"/>
          <w:szCs w:val="32"/>
          <w:shd w:val="clear" w:color="auto" w:fill="auto"/>
          <w:lang w:eastAsia="zh-CN"/>
        </w:rPr>
        <w:t>（三）根据</w:t>
      </w:r>
      <w:r>
        <w:rPr>
          <w:rFonts w:hint="default" w:ascii="Times New Roman" w:hAnsi="Times New Roman" w:eastAsia="仿宋_GB2312" w:cs="Times New Roman"/>
          <w:b w:val="0"/>
          <w:bCs/>
          <w:color w:val="auto"/>
          <w:sz w:val="32"/>
          <w:szCs w:val="32"/>
          <w:shd w:val="clear" w:color="auto" w:fill="auto"/>
          <w:lang w:val="en-US" w:eastAsia="zh-CN"/>
        </w:rPr>
        <w:t>比选</w:t>
      </w:r>
      <w:r>
        <w:rPr>
          <w:rFonts w:hint="default" w:ascii="Times New Roman" w:hAnsi="Times New Roman" w:eastAsia="仿宋_GB2312" w:cs="Times New Roman"/>
          <w:b w:val="0"/>
          <w:bCs/>
          <w:color w:val="auto"/>
          <w:sz w:val="32"/>
          <w:szCs w:val="32"/>
          <w:shd w:val="clear" w:color="auto" w:fill="auto"/>
          <w:lang w:eastAsia="zh-CN"/>
        </w:rPr>
        <w:t>人提供的证据线索调查收集证据；</w:t>
      </w:r>
    </w:p>
    <w:p w14:paraId="228A1769">
      <w:pPr>
        <w:widowControl/>
        <w:numPr>
          <w:ilvl w:val="0"/>
          <w:numId w:val="0"/>
        </w:numPr>
        <w:autoSpaceDE w:val="0"/>
        <w:autoSpaceDN w:val="0"/>
        <w:adjustRightInd w:val="0"/>
        <w:spacing w:line="540" w:lineRule="exact"/>
        <w:ind w:firstLine="640" w:firstLineChars="200"/>
        <w:contextualSpacing/>
        <w:outlineLvl w:val="0"/>
        <w:rPr>
          <w:rFonts w:hint="default" w:ascii="Times New Roman" w:hAnsi="Times New Roman" w:eastAsia="仿宋_GB2312" w:cs="Times New Roman"/>
          <w:b w:val="0"/>
          <w:bCs/>
          <w:color w:val="auto"/>
          <w:sz w:val="32"/>
          <w:szCs w:val="32"/>
          <w:shd w:val="clear" w:color="auto" w:fill="auto"/>
          <w:lang w:eastAsia="zh-CN"/>
        </w:rPr>
      </w:pPr>
      <w:r>
        <w:rPr>
          <w:rFonts w:hint="default" w:ascii="Times New Roman" w:hAnsi="Times New Roman" w:eastAsia="仿宋_GB2312" w:cs="Times New Roman"/>
          <w:b w:val="0"/>
          <w:bCs/>
          <w:color w:val="auto"/>
          <w:sz w:val="32"/>
          <w:szCs w:val="32"/>
          <w:shd w:val="clear" w:color="auto" w:fill="auto"/>
          <w:lang w:eastAsia="zh-CN"/>
        </w:rPr>
        <w:t>（四）根据</w:t>
      </w:r>
      <w:r>
        <w:rPr>
          <w:rFonts w:hint="default" w:ascii="Times New Roman" w:hAnsi="Times New Roman" w:eastAsia="仿宋_GB2312" w:cs="Times New Roman"/>
          <w:b w:val="0"/>
          <w:bCs/>
          <w:color w:val="auto"/>
          <w:sz w:val="32"/>
          <w:szCs w:val="32"/>
          <w:shd w:val="clear" w:color="auto" w:fill="auto"/>
          <w:lang w:val="en-US" w:eastAsia="zh-CN"/>
        </w:rPr>
        <w:t>比选</w:t>
      </w:r>
      <w:r>
        <w:rPr>
          <w:rFonts w:hint="default" w:ascii="Times New Roman" w:hAnsi="Times New Roman" w:eastAsia="仿宋_GB2312" w:cs="Times New Roman"/>
          <w:b w:val="0"/>
          <w:bCs/>
          <w:color w:val="auto"/>
          <w:sz w:val="32"/>
          <w:szCs w:val="32"/>
          <w:shd w:val="clear" w:color="auto" w:fill="auto"/>
          <w:lang w:eastAsia="zh-CN"/>
        </w:rPr>
        <w:t>人提供的财产线索调查对方当事人的财产状况；</w:t>
      </w:r>
    </w:p>
    <w:p w14:paraId="618C6E84">
      <w:pPr>
        <w:widowControl/>
        <w:numPr>
          <w:ilvl w:val="0"/>
          <w:numId w:val="0"/>
        </w:numPr>
        <w:autoSpaceDE w:val="0"/>
        <w:autoSpaceDN w:val="0"/>
        <w:adjustRightInd w:val="0"/>
        <w:spacing w:line="540" w:lineRule="exact"/>
        <w:ind w:firstLine="640" w:firstLineChars="200"/>
        <w:contextualSpacing/>
        <w:outlineLvl w:val="0"/>
        <w:rPr>
          <w:rFonts w:hint="default" w:ascii="Times New Roman" w:hAnsi="Times New Roman" w:eastAsia="仿宋_GB2312" w:cs="Times New Roman"/>
          <w:b w:val="0"/>
          <w:bCs/>
          <w:color w:val="auto"/>
          <w:sz w:val="32"/>
          <w:szCs w:val="32"/>
          <w:shd w:val="clear" w:color="auto" w:fill="auto"/>
          <w:lang w:eastAsia="zh-CN"/>
        </w:rPr>
      </w:pPr>
      <w:r>
        <w:rPr>
          <w:rFonts w:hint="default" w:ascii="Times New Roman" w:hAnsi="Times New Roman" w:eastAsia="仿宋_GB2312" w:cs="Times New Roman"/>
          <w:b w:val="0"/>
          <w:bCs/>
          <w:color w:val="auto"/>
          <w:sz w:val="32"/>
          <w:szCs w:val="32"/>
          <w:shd w:val="clear" w:color="auto" w:fill="auto"/>
          <w:lang w:eastAsia="zh-CN"/>
        </w:rPr>
        <w:t>（五）代为办理诉讼或者仲裁立案手续；</w:t>
      </w:r>
    </w:p>
    <w:p w14:paraId="427DC34A">
      <w:pPr>
        <w:widowControl/>
        <w:numPr>
          <w:ilvl w:val="0"/>
          <w:numId w:val="0"/>
        </w:numPr>
        <w:autoSpaceDE w:val="0"/>
        <w:autoSpaceDN w:val="0"/>
        <w:adjustRightInd w:val="0"/>
        <w:spacing w:line="540" w:lineRule="exact"/>
        <w:ind w:firstLine="640" w:firstLineChars="200"/>
        <w:contextualSpacing/>
        <w:outlineLvl w:val="0"/>
        <w:rPr>
          <w:rFonts w:hint="default" w:ascii="Times New Roman" w:hAnsi="Times New Roman" w:eastAsia="仿宋_GB2312" w:cs="Times New Roman"/>
          <w:b w:val="0"/>
          <w:bCs/>
          <w:color w:val="auto"/>
          <w:sz w:val="32"/>
          <w:szCs w:val="32"/>
          <w:shd w:val="clear" w:color="auto" w:fill="auto"/>
          <w:lang w:eastAsia="zh-CN"/>
        </w:rPr>
      </w:pPr>
      <w:r>
        <w:rPr>
          <w:rFonts w:hint="default" w:ascii="Times New Roman" w:hAnsi="Times New Roman" w:eastAsia="仿宋_GB2312" w:cs="Times New Roman"/>
          <w:b w:val="0"/>
          <w:bCs/>
          <w:color w:val="auto"/>
          <w:sz w:val="32"/>
          <w:szCs w:val="32"/>
          <w:shd w:val="clear" w:color="auto" w:fill="auto"/>
          <w:lang w:eastAsia="zh-CN"/>
        </w:rPr>
        <w:t>（六）代为签收应诉通知书或者答辩通知书；</w:t>
      </w:r>
    </w:p>
    <w:p w14:paraId="2923B61E">
      <w:pPr>
        <w:widowControl/>
        <w:numPr>
          <w:ilvl w:val="0"/>
          <w:numId w:val="0"/>
        </w:numPr>
        <w:autoSpaceDE w:val="0"/>
        <w:autoSpaceDN w:val="0"/>
        <w:adjustRightInd w:val="0"/>
        <w:spacing w:line="540" w:lineRule="exact"/>
        <w:ind w:firstLine="640" w:firstLineChars="200"/>
        <w:contextualSpacing/>
        <w:outlineLvl w:val="0"/>
        <w:rPr>
          <w:rFonts w:hint="default" w:ascii="Times New Roman" w:hAnsi="Times New Roman" w:eastAsia="仿宋_GB2312" w:cs="Times New Roman"/>
          <w:b w:val="0"/>
          <w:bCs/>
          <w:color w:val="auto"/>
          <w:sz w:val="32"/>
          <w:szCs w:val="32"/>
          <w:shd w:val="clear" w:color="auto" w:fill="auto"/>
          <w:lang w:eastAsia="zh-CN"/>
        </w:rPr>
      </w:pPr>
      <w:r>
        <w:rPr>
          <w:rFonts w:hint="default" w:ascii="Times New Roman" w:hAnsi="Times New Roman" w:eastAsia="仿宋_GB2312" w:cs="Times New Roman"/>
          <w:b w:val="0"/>
          <w:bCs/>
          <w:color w:val="auto"/>
          <w:sz w:val="32"/>
          <w:szCs w:val="32"/>
          <w:shd w:val="clear" w:color="auto" w:fill="auto"/>
          <w:lang w:eastAsia="zh-CN"/>
        </w:rPr>
        <w:t>（七）代为申请财产保全；</w:t>
      </w:r>
    </w:p>
    <w:p w14:paraId="6A94CFC6">
      <w:pPr>
        <w:widowControl/>
        <w:numPr>
          <w:ilvl w:val="0"/>
          <w:numId w:val="0"/>
        </w:numPr>
        <w:autoSpaceDE w:val="0"/>
        <w:autoSpaceDN w:val="0"/>
        <w:adjustRightInd w:val="0"/>
        <w:spacing w:line="540" w:lineRule="exact"/>
        <w:ind w:firstLine="640" w:firstLineChars="200"/>
        <w:contextualSpacing/>
        <w:outlineLvl w:val="0"/>
        <w:rPr>
          <w:rFonts w:hint="default" w:ascii="Times New Roman" w:hAnsi="Times New Roman" w:eastAsia="仿宋_GB2312" w:cs="Times New Roman"/>
          <w:b w:val="0"/>
          <w:bCs/>
          <w:color w:val="auto"/>
          <w:sz w:val="32"/>
          <w:szCs w:val="32"/>
          <w:shd w:val="clear" w:color="auto" w:fill="auto"/>
          <w:lang w:eastAsia="zh-CN"/>
        </w:rPr>
      </w:pPr>
      <w:r>
        <w:rPr>
          <w:rFonts w:hint="default" w:ascii="Times New Roman" w:hAnsi="Times New Roman" w:eastAsia="仿宋_GB2312" w:cs="Times New Roman"/>
          <w:b w:val="0"/>
          <w:bCs/>
          <w:color w:val="auto"/>
          <w:sz w:val="32"/>
          <w:szCs w:val="32"/>
          <w:shd w:val="clear" w:color="auto" w:fill="auto"/>
          <w:lang w:eastAsia="zh-CN"/>
        </w:rPr>
        <w:t>（八）代为申请证据保全；</w:t>
      </w:r>
    </w:p>
    <w:p w14:paraId="7AFA73D2">
      <w:pPr>
        <w:widowControl/>
        <w:numPr>
          <w:ilvl w:val="0"/>
          <w:numId w:val="0"/>
        </w:numPr>
        <w:autoSpaceDE w:val="0"/>
        <w:autoSpaceDN w:val="0"/>
        <w:adjustRightInd w:val="0"/>
        <w:spacing w:line="540" w:lineRule="exact"/>
        <w:ind w:firstLine="640" w:firstLineChars="200"/>
        <w:contextualSpacing/>
        <w:outlineLvl w:val="0"/>
        <w:rPr>
          <w:rFonts w:hint="default" w:ascii="Times New Roman" w:hAnsi="Times New Roman" w:eastAsia="仿宋_GB2312" w:cs="Times New Roman"/>
          <w:b w:val="0"/>
          <w:bCs/>
          <w:color w:val="auto"/>
          <w:sz w:val="32"/>
          <w:szCs w:val="32"/>
          <w:shd w:val="clear" w:color="auto" w:fill="auto"/>
          <w:lang w:eastAsia="zh-CN"/>
        </w:rPr>
      </w:pPr>
      <w:r>
        <w:rPr>
          <w:rFonts w:hint="default" w:ascii="Times New Roman" w:hAnsi="Times New Roman" w:eastAsia="仿宋_GB2312" w:cs="Times New Roman"/>
          <w:b w:val="0"/>
          <w:bCs/>
          <w:color w:val="auto"/>
          <w:sz w:val="32"/>
          <w:szCs w:val="32"/>
          <w:shd w:val="clear" w:color="auto" w:fill="auto"/>
          <w:lang w:eastAsia="zh-CN"/>
        </w:rPr>
        <w:t>（九）代为申请管辖异议、回避、诉讼（仲裁）中止和终结；</w:t>
      </w:r>
    </w:p>
    <w:p w14:paraId="7BFD2D57">
      <w:pPr>
        <w:widowControl/>
        <w:numPr>
          <w:ilvl w:val="0"/>
          <w:numId w:val="0"/>
        </w:numPr>
        <w:autoSpaceDE w:val="0"/>
        <w:autoSpaceDN w:val="0"/>
        <w:adjustRightInd w:val="0"/>
        <w:spacing w:line="540" w:lineRule="exact"/>
        <w:ind w:firstLine="640" w:firstLineChars="200"/>
        <w:contextualSpacing/>
        <w:outlineLvl w:val="0"/>
        <w:rPr>
          <w:rFonts w:hint="default" w:ascii="Times New Roman" w:hAnsi="Times New Roman" w:eastAsia="仿宋_GB2312" w:cs="Times New Roman"/>
          <w:b w:val="0"/>
          <w:bCs/>
          <w:color w:val="auto"/>
          <w:sz w:val="24"/>
          <w:szCs w:val="24"/>
          <w:lang w:eastAsia="zh-CN"/>
        </w:rPr>
      </w:pPr>
      <w:r>
        <w:rPr>
          <w:rFonts w:hint="default" w:ascii="Times New Roman" w:hAnsi="Times New Roman" w:eastAsia="仿宋_GB2312" w:cs="Times New Roman"/>
          <w:b w:val="0"/>
          <w:bCs/>
          <w:color w:val="auto"/>
          <w:sz w:val="32"/>
          <w:szCs w:val="32"/>
          <w:shd w:val="clear" w:color="auto" w:fill="auto"/>
          <w:lang w:eastAsia="zh-CN"/>
        </w:rPr>
        <w:t>（十）代为参加仲裁庭审、一审、二审（如有）、再审（如有）诉讼出庭</w:t>
      </w:r>
      <w:r>
        <w:rPr>
          <w:rFonts w:hint="default" w:ascii="Times New Roman" w:hAnsi="Times New Roman" w:eastAsia="仿宋_GB2312" w:cs="Times New Roman"/>
          <w:b w:val="0"/>
          <w:bCs/>
          <w:color w:val="auto"/>
          <w:sz w:val="24"/>
          <w:szCs w:val="24"/>
          <w:lang w:eastAsia="zh-CN"/>
        </w:rPr>
        <w:t>；</w:t>
      </w:r>
    </w:p>
    <w:p w14:paraId="6A96C4C6">
      <w:pPr>
        <w:widowControl/>
        <w:numPr>
          <w:ilvl w:val="0"/>
          <w:numId w:val="0"/>
        </w:numPr>
        <w:autoSpaceDE w:val="0"/>
        <w:autoSpaceDN w:val="0"/>
        <w:adjustRightInd w:val="0"/>
        <w:spacing w:line="540" w:lineRule="exact"/>
        <w:ind w:firstLine="640" w:firstLineChars="200"/>
        <w:contextualSpacing/>
        <w:outlineLvl w:val="0"/>
        <w:rPr>
          <w:rFonts w:hint="default" w:ascii="Times New Roman" w:hAnsi="Times New Roman" w:eastAsia="仿宋_GB2312" w:cs="Times New Roman"/>
          <w:b w:val="0"/>
          <w:bCs/>
          <w:color w:val="auto"/>
          <w:sz w:val="32"/>
          <w:szCs w:val="32"/>
          <w:shd w:val="clear" w:color="auto" w:fill="auto"/>
          <w:lang w:eastAsia="zh-CN"/>
        </w:rPr>
      </w:pPr>
      <w:r>
        <w:rPr>
          <w:rFonts w:hint="default" w:ascii="Times New Roman" w:hAnsi="Times New Roman" w:eastAsia="仿宋_GB2312" w:cs="Times New Roman"/>
          <w:b w:val="0"/>
          <w:bCs/>
          <w:color w:val="auto"/>
          <w:sz w:val="32"/>
          <w:szCs w:val="32"/>
          <w:shd w:val="clear" w:color="auto" w:fill="auto"/>
          <w:lang w:eastAsia="zh-CN"/>
        </w:rPr>
        <w:t>（十一）代为签收仲裁或者诉讼文书；</w:t>
      </w:r>
    </w:p>
    <w:p w14:paraId="3D96C831">
      <w:pPr>
        <w:widowControl/>
        <w:numPr>
          <w:ilvl w:val="0"/>
          <w:numId w:val="0"/>
        </w:numPr>
        <w:autoSpaceDE w:val="0"/>
        <w:autoSpaceDN w:val="0"/>
        <w:adjustRightInd w:val="0"/>
        <w:spacing w:line="540" w:lineRule="exact"/>
        <w:ind w:firstLine="640" w:firstLineChars="200"/>
        <w:contextualSpacing/>
        <w:outlineLvl w:val="0"/>
        <w:rPr>
          <w:rFonts w:hint="default" w:ascii="Times New Roman" w:hAnsi="Times New Roman" w:eastAsia="仿宋_GB2312" w:cs="Times New Roman"/>
          <w:b w:val="0"/>
          <w:bCs/>
          <w:color w:val="auto"/>
          <w:sz w:val="32"/>
          <w:szCs w:val="32"/>
          <w:shd w:val="clear" w:color="auto" w:fill="auto"/>
          <w:lang w:eastAsia="zh-CN"/>
        </w:rPr>
      </w:pPr>
      <w:r>
        <w:rPr>
          <w:rFonts w:hint="default" w:ascii="Times New Roman" w:hAnsi="Times New Roman" w:eastAsia="仿宋_GB2312" w:cs="Times New Roman"/>
          <w:b w:val="0"/>
          <w:bCs/>
          <w:color w:val="auto"/>
          <w:sz w:val="32"/>
          <w:szCs w:val="32"/>
          <w:shd w:val="clear" w:color="auto" w:fill="auto"/>
          <w:lang w:eastAsia="zh-CN"/>
        </w:rPr>
        <w:t>（十二）代为起草上诉状或者上诉答辩状；</w:t>
      </w:r>
    </w:p>
    <w:p w14:paraId="69885AAA">
      <w:pPr>
        <w:widowControl/>
        <w:numPr>
          <w:ilvl w:val="0"/>
          <w:numId w:val="0"/>
        </w:numPr>
        <w:autoSpaceDE w:val="0"/>
        <w:autoSpaceDN w:val="0"/>
        <w:adjustRightInd w:val="0"/>
        <w:spacing w:line="540" w:lineRule="exact"/>
        <w:ind w:firstLine="640" w:firstLineChars="200"/>
        <w:contextualSpacing/>
        <w:outlineLvl w:val="0"/>
        <w:rPr>
          <w:rFonts w:hint="default" w:ascii="Times New Roman" w:hAnsi="Times New Roman" w:eastAsia="仿宋_GB2312" w:cs="Times New Roman"/>
          <w:b w:val="0"/>
          <w:bCs/>
          <w:color w:val="auto"/>
          <w:sz w:val="32"/>
          <w:szCs w:val="32"/>
          <w:shd w:val="clear" w:color="auto" w:fill="auto"/>
          <w:lang w:eastAsia="zh-CN"/>
        </w:rPr>
      </w:pPr>
      <w:r>
        <w:rPr>
          <w:rFonts w:hint="default" w:ascii="Times New Roman" w:hAnsi="Times New Roman" w:eastAsia="仿宋_GB2312" w:cs="Times New Roman"/>
          <w:b w:val="0"/>
          <w:bCs/>
          <w:color w:val="auto"/>
          <w:sz w:val="32"/>
          <w:szCs w:val="32"/>
          <w:shd w:val="clear" w:color="auto" w:fill="auto"/>
          <w:lang w:eastAsia="zh-CN"/>
        </w:rPr>
        <w:t>（十三）根据法庭或者仲裁庭要求提交代理意见；</w:t>
      </w:r>
    </w:p>
    <w:p w14:paraId="2177AFE2">
      <w:pPr>
        <w:widowControl/>
        <w:numPr>
          <w:ilvl w:val="0"/>
          <w:numId w:val="0"/>
        </w:numPr>
        <w:autoSpaceDE w:val="0"/>
        <w:autoSpaceDN w:val="0"/>
        <w:adjustRightInd w:val="0"/>
        <w:spacing w:line="540" w:lineRule="exact"/>
        <w:ind w:firstLine="640" w:firstLineChars="200"/>
        <w:contextualSpacing/>
        <w:outlineLvl w:val="0"/>
        <w:rPr>
          <w:rFonts w:hint="default" w:ascii="Times New Roman" w:hAnsi="Times New Roman" w:eastAsia="仿宋_GB2312" w:cs="Times New Roman"/>
          <w:b w:val="0"/>
          <w:bCs/>
          <w:color w:val="auto"/>
          <w:sz w:val="32"/>
          <w:szCs w:val="32"/>
          <w:shd w:val="clear" w:color="auto" w:fill="auto"/>
          <w:lang w:eastAsia="zh-CN"/>
        </w:rPr>
      </w:pPr>
      <w:r>
        <w:rPr>
          <w:rFonts w:hint="default" w:ascii="Times New Roman" w:hAnsi="Times New Roman" w:eastAsia="仿宋_GB2312" w:cs="Times New Roman"/>
          <w:b w:val="0"/>
          <w:bCs/>
          <w:color w:val="auto"/>
          <w:sz w:val="32"/>
          <w:szCs w:val="32"/>
          <w:shd w:val="clear" w:color="auto" w:fill="auto"/>
          <w:lang w:eastAsia="zh-CN"/>
        </w:rPr>
        <w:t>（十四）代为提起或处理反诉、执行程序、执行异议之诉（如有）、撤销仲裁裁决（如有）、不予执行仲裁裁决（如有）、破产程序（如有）等</w:t>
      </w:r>
      <w:r>
        <w:rPr>
          <w:rFonts w:hint="eastAsia" w:eastAsia="仿宋_GB2312" w:cs="Times New Roman"/>
          <w:b w:val="0"/>
          <w:bCs/>
          <w:color w:val="auto"/>
          <w:sz w:val="32"/>
          <w:szCs w:val="32"/>
          <w:shd w:val="clear" w:color="auto" w:fill="auto"/>
          <w:lang w:val="en-US" w:eastAsia="zh-CN"/>
        </w:rPr>
        <w:t>本案及</w:t>
      </w:r>
      <w:r>
        <w:rPr>
          <w:rFonts w:hint="default" w:ascii="Times New Roman" w:hAnsi="Times New Roman" w:eastAsia="仿宋_GB2312" w:cs="Times New Roman"/>
          <w:b w:val="0"/>
          <w:bCs/>
          <w:color w:val="auto"/>
          <w:sz w:val="32"/>
          <w:szCs w:val="32"/>
          <w:shd w:val="clear" w:color="auto" w:fill="auto"/>
          <w:lang w:eastAsia="zh-CN"/>
        </w:rPr>
        <w:t>因本案而衍生的</w:t>
      </w:r>
      <w:r>
        <w:rPr>
          <w:rFonts w:hint="eastAsia" w:eastAsia="仿宋_GB2312" w:cs="Times New Roman"/>
          <w:b w:val="0"/>
          <w:bCs/>
          <w:color w:val="auto"/>
          <w:sz w:val="32"/>
          <w:szCs w:val="32"/>
          <w:shd w:val="clear" w:color="auto" w:fill="auto"/>
          <w:lang w:val="en-US" w:eastAsia="zh-CN"/>
        </w:rPr>
        <w:t>案件的</w:t>
      </w:r>
      <w:r>
        <w:rPr>
          <w:rFonts w:hint="default" w:ascii="Times New Roman" w:hAnsi="Times New Roman" w:eastAsia="仿宋_GB2312" w:cs="Times New Roman"/>
          <w:b w:val="0"/>
          <w:bCs/>
          <w:color w:val="auto"/>
          <w:sz w:val="32"/>
          <w:szCs w:val="32"/>
          <w:shd w:val="clear" w:color="auto" w:fill="auto"/>
          <w:lang w:eastAsia="zh-CN"/>
        </w:rPr>
        <w:t>全部法律程序；</w:t>
      </w:r>
    </w:p>
    <w:p w14:paraId="6B0C03B5">
      <w:pPr>
        <w:widowControl/>
        <w:numPr>
          <w:ilvl w:val="0"/>
          <w:numId w:val="0"/>
        </w:numPr>
        <w:autoSpaceDE w:val="0"/>
        <w:autoSpaceDN w:val="0"/>
        <w:adjustRightInd w:val="0"/>
        <w:spacing w:line="540" w:lineRule="exact"/>
        <w:ind w:firstLine="640" w:firstLineChars="200"/>
        <w:contextualSpacing/>
        <w:outlineLvl w:val="0"/>
        <w:rPr>
          <w:rFonts w:hint="default" w:ascii="Times New Roman" w:hAnsi="Times New Roman" w:eastAsia="仿宋_GB2312" w:cs="Times New Roman"/>
          <w:b w:val="0"/>
          <w:bCs/>
          <w:color w:val="auto"/>
          <w:sz w:val="32"/>
          <w:szCs w:val="32"/>
          <w:shd w:val="clear" w:color="auto" w:fill="auto"/>
          <w:lang w:eastAsia="zh-CN"/>
        </w:rPr>
      </w:pPr>
      <w:r>
        <w:rPr>
          <w:rFonts w:hint="default" w:ascii="Times New Roman" w:hAnsi="Times New Roman" w:eastAsia="仿宋_GB2312" w:cs="Times New Roman"/>
          <w:b w:val="0"/>
          <w:bCs/>
          <w:color w:val="auto"/>
          <w:sz w:val="32"/>
          <w:szCs w:val="32"/>
          <w:shd w:val="clear" w:color="auto" w:fill="auto"/>
          <w:lang w:eastAsia="zh-CN"/>
        </w:rPr>
        <w:t>（十五）就案件财产保全查控的全部财产，在查封、扣押、冻结期限届满前合理期限内及时通知</w:t>
      </w:r>
      <w:r>
        <w:rPr>
          <w:rFonts w:hint="default" w:ascii="Times New Roman" w:hAnsi="Times New Roman" w:eastAsia="仿宋_GB2312" w:cs="Times New Roman"/>
          <w:b w:val="0"/>
          <w:bCs/>
          <w:color w:val="auto"/>
          <w:sz w:val="32"/>
          <w:szCs w:val="32"/>
          <w:shd w:val="clear" w:color="auto" w:fill="auto"/>
          <w:lang w:val="en-US" w:eastAsia="zh-CN"/>
        </w:rPr>
        <w:t>比选</w:t>
      </w:r>
      <w:r>
        <w:rPr>
          <w:rFonts w:hint="default" w:ascii="Times New Roman" w:hAnsi="Times New Roman" w:eastAsia="仿宋_GB2312" w:cs="Times New Roman"/>
          <w:b w:val="0"/>
          <w:bCs/>
          <w:color w:val="auto"/>
          <w:sz w:val="32"/>
          <w:szCs w:val="32"/>
          <w:shd w:val="clear" w:color="auto" w:fill="auto"/>
          <w:lang w:eastAsia="zh-CN"/>
        </w:rPr>
        <w:t>人采取续封措施；</w:t>
      </w:r>
    </w:p>
    <w:p w14:paraId="632E08D4">
      <w:pPr>
        <w:widowControl/>
        <w:numPr>
          <w:ilvl w:val="0"/>
          <w:numId w:val="0"/>
        </w:numPr>
        <w:autoSpaceDE w:val="0"/>
        <w:autoSpaceDN w:val="0"/>
        <w:adjustRightInd w:val="0"/>
        <w:spacing w:line="540" w:lineRule="exact"/>
        <w:ind w:firstLine="640" w:firstLineChars="200"/>
        <w:contextualSpacing/>
        <w:outlineLvl w:val="0"/>
        <w:rPr>
          <w:rFonts w:hint="default" w:ascii="Times New Roman" w:hAnsi="Times New Roman" w:eastAsia="仿宋_GB2312" w:cs="Times New Roman"/>
          <w:b w:val="0"/>
          <w:bCs/>
          <w:color w:val="auto"/>
          <w:sz w:val="32"/>
          <w:szCs w:val="32"/>
          <w:shd w:val="clear" w:color="auto" w:fill="auto"/>
          <w:lang w:eastAsia="zh-CN"/>
        </w:rPr>
      </w:pPr>
      <w:r>
        <w:rPr>
          <w:rFonts w:hint="default" w:ascii="Times New Roman" w:hAnsi="Times New Roman" w:eastAsia="仿宋_GB2312" w:cs="Times New Roman"/>
          <w:b w:val="0"/>
          <w:bCs/>
          <w:color w:val="auto"/>
          <w:sz w:val="32"/>
          <w:szCs w:val="32"/>
          <w:shd w:val="clear" w:color="auto" w:fill="auto"/>
          <w:lang w:eastAsia="zh-CN"/>
        </w:rPr>
        <w:t>（</w:t>
      </w:r>
      <w:r>
        <w:rPr>
          <w:rFonts w:hint="default" w:ascii="Times New Roman" w:hAnsi="Times New Roman" w:eastAsia="仿宋_GB2312" w:cs="Times New Roman"/>
          <w:b w:val="0"/>
          <w:bCs/>
          <w:color w:val="auto"/>
          <w:sz w:val="32"/>
          <w:szCs w:val="32"/>
          <w:shd w:val="clear" w:color="auto" w:fill="auto"/>
          <w:lang w:val="en-US" w:eastAsia="zh-CN"/>
        </w:rPr>
        <w:t>十六</w:t>
      </w:r>
      <w:r>
        <w:rPr>
          <w:rFonts w:hint="default" w:ascii="Times New Roman" w:hAnsi="Times New Roman" w:eastAsia="仿宋_GB2312" w:cs="Times New Roman"/>
          <w:b w:val="0"/>
          <w:bCs/>
          <w:color w:val="auto"/>
          <w:sz w:val="32"/>
          <w:szCs w:val="32"/>
          <w:shd w:val="clear" w:color="auto" w:fill="auto"/>
          <w:lang w:eastAsia="zh-CN"/>
        </w:rPr>
        <w:t>）其他需要由选聘对象完成的相关代理事项。</w:t>
      </w:r>
    </w:p>
    <w:p w14:paraId="24873896">
      <w:pPr>
        <w:widowControl/>
        <w:autoSpaceDE/>
        <w:autoSpaceDN/>
        <w:adjustRightInd/>
        <w:spacing w:line="560" w:lineRule="exact"/>
        <w:ind w:firstLine="640" w:firstLineChars="200"/>
        <w:jc w:val="left"/>
        <w:rPr>
          <w:rFonts w:hint="default" w:ascii="Times New Roman" w:hAnsi="Times New Roman" w:eastAsia="黑体" w:cs="Times New Roman"/>
          <w:b w:val="0"/>
          <w:bCs w:val="0"/>
          <w:color w:val="auto"/>
          <w:kern w:val="2"/>
          <w:sz w:val="32"/>
          <w:szCs w:val="32"/>
          <w:lang w:val="en-US" w:eastAsia="zh-CN" w:bidi="ar-SA"/>
        </w:rPr>
      </w:pPr>
      <w:r>
        <w:rPr>
          <w:rFonts w:hint="default" w:ascii="Times New Roman" w:hAnsi="Times New Roman" w:eastAsia="黑体" w:cs="Times New Roman"/>
          <w:b w:val="0"/>
          <w:bCs w:val="0"/>
          <w:color w:val="auto"/>
          <w:kern w:val="2"/>
          <w:sz w:val="32"/>
          <w:szCs w:val="32"/>
          <w:lang w:val="en-US" w:eastAsia="zh-CN" w:bidi="ar-SA"/>
        </w:rPr>
        <w:t>六、项目要求</w:t>
      </w:r>
    </w:p>
    <w:p w14:paraId="5E3FBEB3">
      <w:pPr>
        <w:widowControl/>
        <w:numPr>
          <w:ilvl w:val="0"/>
          <w:numId w:val="0"/>
        </w:numPr>
        <w:autoSpaceDE w:val="0"/>
        <w:autoSpaceDN w:val="0"/>
        <w:adjustRightInd w:val="0"/>
        <w:spacing w:line="540" w:lineRule="exact"/>
        <w:ind w:firstLine="640" w:firstLineChars="200"/>
        <w:contextualSpacing/>
        <w:outlineLvl w:val="0"/>
        <w:rPr>
          <w:rFonts w:hint="default" w:ascii="Times New Roman" w:hAnsi="Times New Roman" w:eastAsia="仿宋_GB2312" w:cs="Times New Roman"/>
          <w:b w:val="0"/>
          <w:bCs/>
          <w:color w:val="auto"/>
          <w:kern w:val="2"/>
          <w:sz w:val="32"/>
          <w:szCs w:val="32"/>
          <w:shd w:val="clear" w:color="auto" w:fill="auto"/>
          <w:lang w:val="en-US" w:eastAsia="zh-CN" w:bidi="ar-SA"/>
        </w:rPr>
      </w:pPr>
      <w:r>
        <w:rPr>
          <w:rFonts w:hint="default" w:ascii="Times New Roman" w:hAnsi="Times New Roman" w:eastAsia="仿宋_GB2312" w:cs="Times New Roman"/>
          <w:b w:val="0"/>
          <w:bCs/>
          <w:color w:val="auto"/>
          <w:kern w:val="2"/>
          <w:sz w:val="32"/>
          <w:szCs w:val="32"/>
          <w:shd w:val="clear" w:color="auto" w:fill="auto"/>
          <w:lang w:val="en-US" w:eastAsia="zh-CN" w:bidi="ar-SA"/>
        </w:rPr>
        <w:t>（一）比选申请人应指定专业律师团队成员作为上述案件报价事宜的委托代理人（同一个事务所的多家分支机构不可同时递交报价文件）。</w:t>
      </w:r>
    </w:p>
    <w:p w14:paraId="17CF2970">
      <w:pPr>
        <w:widowControl/>
        <w:numPr>
          <w:ilvl w:val="0"/>
          <w:numId w:val="0"/>
        </w:numPr>
        <w:autoSpaceDE w:val="0"/>
        <w:autoSpaceDN w:val="0"/>
        <w:adjustRightInd w:val="0"/>
        <w:spacing w:line="540" w:lineRule="exact"/>
        <w:ind w:firstLine="640" w:firstLineChars="200"/>
        <w:contextualSpacing/>
        <w:outlineLvl w:val="0"/>
        <w:rPr>
          <w:rFonts w:hint="default" w:ascii="Times New Roman" w:hAnsi="Times New Roman" w:eastAsia="仿宋_GB2312" w:cs="Times New Roman"/>
          <w:b w:val="0"/>
          <w:bCs/>
          <w:color w:val="auto"/>
          <w:kern w:val="2"/>
          <w:sz w:val="32"/>
          <w:szCs w:val="32"/>
          <w:shd w:val="clear" w:color="auto" w:fill="auto"/>
          <w:lang w:val="en-US" w:eastAsia="zh-CN" w:bidi="ar-SA"/>
        </w:rPr>
      </w:pPr>
      <w:r>
        <w:rPr>
          <w:rFonts w:hint="default" w:ascii="Times New Roman" w:hAnsi="Times New Roman" w:eastAsia="仿宋_GB2312" w:cs="Times New Roman"/>
          <w:b w:val="0"/>
          <w:bCs/>
          <w:color w:val="auto"/>
          <w:kern w:val="2"/>
          <w:sz w:val="32"/>
          <w:szCs w:val="32"/>
          <w:shd w:val="clear" w:color="auto" w:fill="auto"/>
          <w:lang w:val="en-US" w:eastAsia="zh-CN" w:bidi="ar-SA"/>
        </w:rPr>
        <w:t>（二）比选申请人应当充分运用自己的专业知识和技能，尽心尽职地根据法律、法规的规定完成我公司约定的被委托事项，最大限度地维护我公司的合法权益；</w:t>
      </w:r>
    </w:p>
    <w:p w14:paraId="6E71C2B9">
      <w:pPr>
        <w:widowControl/>
        <w:numPr>
          <w:ilvl w:val="0"/>
          <w:numId w:val="0"/>
        </w:numPr>
        <w:autoSpaceDE w:val="0"/>
        <w:autoSpaceDN w:val="0"/>
        <w:adjustRightInd w:val="0"/>
        <w:spacing w:line="540" w:lineRule="exact"/>
        <w:ind w:firstLine="640" w:firstLineChars="200"/>
        <w:contextualSpacing/>
        <w:outlineLvl w:val="0"/>
        <w:rPr>
          <w:rFonts w:hint="default" w:ascii="Times New Roman" w:hAnsi="Times New Roman" w:eastAsia="仿宋_GB2312" w:cs="Times New Roman"/>
          <w:b w:val="0"/>
          <w:bCs/>
          <w:color w:val="auto"/>
          <w:kern w:val="2"/>
          <w:sz w:val="32"/>
          <w:szCs w:val="32"/>
          <w:shd w:val="clear" w:color="auto" w:fill="auto"/>
          <w:lang w:val="en-US" w:eastAsia="zh-CN" w:bidi="ar-SA"/>
        </w:rPr>
      </w:pPr>
      <w:r>
        <w:rPr>
          <w:rFonts w:hint="default" w:ascii="Times New Roman" w:hAnsi="Times New Roman" w:eastAsia="仿宋_GB2312" w:cs="Times New Roman"/>
          <w:b w:val="0"/>
          <w:bCs/>
          <w:color w:val="auto"/>
          <w:kern w:val="2"/>
          <w:sz w:val="32"/>
          <w:szCs w:val="32"/>
          <w:shd w:val="clear" w:color="auto" w:fill="auto"/>
          <w:lang w:val="en-US" w:eastAsia="zh-CN" w:bidi="ar-SA"/>
        </w:rPr>
        <w:t>（三）比选申请人应当遵循诚实守信的原则，依据法律、法规的规定做出专业判断，客观地告知我公司所委托事项可能出现的法律风险；</w:t>
      </w:r>
    </w:p>
    <w:p w14:paraId="25933CAD">
      <w:pPr>
        <w:widowControl/>
        <w:numPr>
          <w:ilvl w:val="0"/>
          <w:numId w:val="0"/>
        </w:numPr>
        <w:autoSpaceDE w:val="0"/>
        <w:autoSpaceDN w:val="0"/>
        <w:adjustRightInd w:val="0"/>
        <w:spacing w:line="540" w:lineRule="exact"/>
        <w:ind w:firstLine="640" w:firstLineChars="200"/>
        <w:contextualSpacing/>
        <w:outlineLvl w:val="0"/>
        <w:rPr>
          <w:rFonts w:hint="default" w:ascii="Times New Roman" w:hAnsi="Times New Roman" w:eastAsia="仿宋_GB2312" w:cs="Times New Roman"/>
          <w:b w:val="0"/>
          <w:bCs/>
          <w:color w:val="auto"/>
          <w:kern w:val="2"/>
          <w:sz w:val="32"/>
          <w:szCs w:val="32"/>
          <w:shd w:val="clear" w:color="auto" w:fill="auto"/>
          <w:lang w:val="en-US" w:eastAsia="zh-CN" w:bidi="ar-SA"/>
        </w:rPr>
      </w:pPr>
      <w:r>
        <w:rPr>
          <w:rFonts w:hint="default" w:ascii="Times New Roman" w:hAnsi="Times New Roman" w:eastAsia="仿宋_GB2312" w:cs="Times New Roman"/>
          <w:b w:val="0"/>
          <w:bCs/>
          <w:color w:val="auto"/>
          <w:kern w:val="2"/>
          <w:sz w:val="32"/>
          <w:szCs w:val="32"/>
          <w:shd w:val="clear" w:color="auto" w:fill="auto"/>
          <w:lang w:val="en-US" w:eastAsia="zh-CN" w:bidi="ar-SA"/>
        </w:rPr>
        <w:t>（四）比选申请人应当根据法律规定的时限、时效以及审理机关的要求，及时提交证据，按时出庭，及时办理受委托的事务；</w:t>
      </w:r>
    </w:p>
    <w:p w14:paraId="509DBCB9">
      <w:pPr>
        <w:widowControl/>
        <w:numPr>
          <w:ilvl w:val="0"/>
          <w:numId w:val="0"/>
        </w:numPr>
        <w:autoSpaceDE w:val="0"/>
        <w:autoSpaceDN w:val="0"/>
        <w:adjustRightInd w:val="0"/>
        <w:spacing w:line="540" w:lineRule="exact"/>
        <w:ind w:firstLine="640" w:firstLineChars="200"/>
        <w:contextualSpacing/>
        <w:outlineLvl w:val="0"/>
        <w:rPr>
          <w:rFonts w:hint="default" w:ascii="Times New Roman" w:hAnsi="Times New Roman" w:eastAsia="仿宋_GB2312" w:cs="Times New Roman"/>
          <w:b w:val="0"/>
          <w:bCs/>
          <w:color w:val="auto"/>
          <w:kern w:val="2"/>
          <w:sz w:val="32"/>
          <w:szCs w:val="32"/>
          <w:shd w:val="clear" w:color="auto" w:fill="auto"/>
          <w:lang w:val="en-US" w:eastAsia="zh-CN" w:bidi="ar-SA"/>
        </w:rPr>
      </w:pPr>
      <w:r>
        <w:rPr>
          <w:rFonts w:hint="default" w:ascii="Times New Roman" w:hAnsi="Times New Roman" w:eastAsia="仿宋_GB2312" w:cs="Times New Roman"/>
          <w:b w:val="0"/>
          <w:bCs/>
          <w:color w:val="auto"/>
          <w:kern w:val="2"/>
          <w:sz w:val="32"/>
          <w:szCs w:val="32"/>
          <w:shd w:val="clear" w:color="auto" w:fill="auto"/>
          <w:lang w:val="en-US" w:eastAsia="zh-CN" w:bidi="ar-SA"/>
        </w:rPr>
        <w:t>（五）比选申请人应当及时告知我公司有关代理工作的情况，对我公司了解委托事项情况的正当要求，应当尽快给予答复；</w:t>
      </w:r>
    </w:p>
    <w:p w14:paraId="3BFE5716">
      <w:pPr>
        <w:widowControl/>
        <w:numPr>
          <w:ilvl w:val="0"/>
          <w:numId w:val="0"/>
        </w:numPr>
        <w:autoSpaceDE w:val="0"/>
        <w:autoSpaceDN w:val="0"/>
        <w:adjustRightInd w:val="0"/>
        <w:spacing w:line="540" w:lineRule="exact"/>
        <w:ind w:firstLine="640" w:firstLineChars="200"/>
        <w:contextualSpacing/>
        <w:outlineLvl w:val="0"/>
        <w:rPr>
          <w:rFonts w:hint="default" w:ascii="Times New Roman" w:hAnsi="Times New Roman" w:eastAsia="仿宋_GB2312" w:cs="Times New Roman"/>
          <w:b w:val="0"/>
          <w:bCs/>
          <w:color w:val="auto"/>
          <w:kern w:val="2"/>
          <w:sz w:val="32"/>
          <w:szCs w:val="32"/>
          <w:shd w:val="clear" w:color="auto" w:fill="auto"/>
          <w:lang w:val="en-US" w:eastAsia="zh-CN" w:bidi="ar-SA"/>
        </w:rPr>
      </w:pPr>
      <w:r>
        <w:rPr>
          <w:rFonts w:hint="default" w:ascii="Times New Roman" w:hAnsi="Times New Roman" w:eastAsia="仿宋_GB2312" w:cs="Times New Roman"/>
          <w:b w:val="0"/>
          <w:bCs/>
          <w:color w:val="auto"/>
          <w:kern w:val="2"/>
          <w:sz w:val="32"/>
          <w:szCs w:val="32"/>
          <w:shd w:val="clear" w:color="auto" w:fill="auto"/>
          <w:lang w:val="en-US" w:eastAsia="zh-CN" w:bidi="ar-SA"/>
        </w:rPr>
        <w:t>（六）比选申请人在代理我公司案件期间，针对其他第三方机构向我公司出具的与我公司案件相关文书，比选申请人应结合案件情况从法律角度出具审查意见；</w:t>
      </w:r>
    </w:p>
    <w:p w14:paraId="1DA10ECD">
      <w:pPr>
        <w:widowControl/>
        <w:numPr>
          <w:ilvl w:val="0"/>
          <w:numId w:val="0"/>
        </w:numPr>
        <w:autoSpaceDE w:val="0"/>
        <w:autoSpaceDN w:val="0"/>
        <w:adjustRightInd w:val="0"/>
        <w:spacing w:line="540" w:lineRule="exact"/>
        <w:ind w:firstLine="640" w:firstLineChars="200"/>
        <w:contextualSpacing/>
        <w:outlineLvl w:val="0"/>
        <w:rPr>
          <w:rFonts w:hint="default" w:ascii="Times New Roman" w:hAnsi="Times New Roman" w:eastAsia="仿宋_GB2312" w:cs="Times New Roman"/>
          <w:b w:val="0"/>
          <w:bCs/>
          <w:color w:val="auto"/>
          <w:kern w:val="2"/>
          <w:sz w:val="32"/>
          <w:szCs w:val="32"/>
          <w:shd w:val="clear" w:color="auto" w:fill="auto"/>
          <w:lang w:val="en-US" w:eastAsia="zh-CN" w:bidi="ar-SA"/>
        </w:rPr>
      </w:pPr>
      <w:r>
        <w:rPr>
          <w:rFonts w:hint="default" w:ascii="Times New Roman" w:hAnsi="Times New Roman" w:eastAsia="仿宋_GB2312" w:cs="Times New Roman"/>
          <w:b w:val="0"/>
          <w:bCs/>
          <w:color w:val="auto"/>
          <w:kern w:val="2"/>
          <w:sz w:val="32"/>
          <w:szCs w:val="32"/>
          <w:shd w:val="clear" w:color="auto" w:fill="auto"/>
          <w:lang w:val="en-US" w:eastAsia="zh-CN" w:bidi="ar-SA"/>
        </w:rPr>
        <w:t>（七）比选申请人在代理我公司案件期间，在涉及我公司的对抗性案件中，未经我公司事先书面同意，不得委派律师同时担任与我公司具有利益冲突的另一方的委托代理人；</w:t>
      </w:r>
    </w:p>
    <w:p w14:paraId="487DCF72">
      <w:pPr>
        <w:widowControl/>
        <w:numPr>
          <w:ilvl w:val="0"/>
          <w:numId w:val="0"/>
        </w:numPr>
        <w:autoSpaceDE w:val="0"/>
        <w:autoSpaceDN w:val="0"/>
        <w:adjustRightInd w:val="0"/>
        <w:spacing w:line="540" w:lineRule="exact"/>
        <w:ind w:firstLine="640" w:firstLineChars="200"/>
        <w:contextualSpacing/>
        <w:outlineLvl w:val="0"/>
        <w:rPr>
          <w:rFonts w:hint="default" w:ascii="Times New Roman" w:hAnsi="Times New Roman" w:eastAsia="仿宋_GB2312" w:cs="Times New Roman"/>
          <w:b w:val="0"/>
          <w:bCs/>
          <w:color w:val="auto"/>
          <w:kern w:val="2"/>
          <w:sz w:val="32"/>
          <w:szCs w:val="32"/>
          <w:shd w:val="clear" w:color="auto" w:fill="auto"/>
          <w:lang w:val="en-US" w:eastAsia="zh-CN" w:bidi="ar-SA"/>
        </w:rPr>
      </w:pPr>
      <w:r>
        <w:rPr>
          <w:rFonts w:hint="default" w:ascii="Times New Roman" w:hAnsi="Times New Roman" w:eastAsia="仿宋_GB2312" w:cs="Times New Roman"/>
          <w:b w:val="0"/>
          <w:bCs/>
          <w:color w:val="auto"/>
          <w:kern w:val="2"/>
          <w:sz w:val="32"/>
          <w:szCs w:val="32"/>
          <w:shd w:val="clear" w:color="auto" w:fill="auto"/>
          <w:lang w:val="en-US" w:eastAsia="zh-CN" w:bidi="ar-SA"/>
        </w:rPr>
        <w:t>（八）比选申请人律师对其获知的我公司的商业秘密/或者我公司的个人隐私负有保密责任，非经法律规定或者我公司同意，不得向任何第三方披露；</w:t>
      </w:r>
    </w:p>
    <w:p w14:paraId="1254ED28">
      <w:pPr>
        <w:widowControl/>
        <w:numPr>
          <w:ilvl w:val="0"/>
          <w:numId w:val="0"/>
        </w:numPr>
        <w:autoSpaceDE w:val="0"/>
        <w:autoSpaceDN w:val="0"/>
        <w:adjustRightInd w:val="0"/>
        <w:spacing w:line="540" w:lineRule="exact"/>
        <w:ind w:firstLine="640" w:firstLineChars="200"/>
        <w:contextualSpacing/>
        <w:outlineLvl w:val="0"/>
        <w:rPr>
          <w:rFonts w:hint="default" w:ascii="Times New Roman" w:hAnsi="Times New Roman" w:eastAsia="仿宋_GB2312" w:cs="Times New Roman"/>
          <w:b w:val="0"/>
          <w:bCs/>
          <w:color w:val="auto"/>
          <w:kern w:val="2"/>
          <w:sz w:val="32"/>
          <w:szCs w:val="32"/>
          <w:shd w:val="clear" w:color="auto" w:fill="auto"/>
          <w:lang w:val="en-US" w:eastAsia="zh-CN" w:bidi="ar-SA"/>
        </w:rPr>
      </w:pPr>
      <w:r>
        <w:rPr>
          <w:rFonts w:hint="default" w:ascii="Times New Roman" w:hAnsi="Times New Roman" w:eastAsia="仿宋_GB2312" w:cs="Times New Roman"/>
          <w:b w:val="0"/>
          <w:bCs/>
          <w:color w:val="auto"/>
          <w:kern w:val="2"/>
          <w:sz w:val="32"/>
          <w:szCs w:val="32"/>
          <w:shd w:val="clear" w:color="auto" w:fill="auto"/>
          <w:lang w:val="en-US" w:eastAsia="zh-CN" w:bidi="ar-SA"/>
        </w:rPr>
        <w:t>（九）比选申请人对我公司业务应当单独建档，对涉及我公司的原始证据、法律文件和财物应当妥善保管，设立交接记录。档案保存时间根据律师业务档案管理规定执行；</w:t>
      </w:r>
    </w:p>
    <w:p w14:paraId="5705B230">
      <w:pPr>
        <w:widowControl/>
        <w:numPr>
          <w:ilvl w:val="0"/>
          <w:numId w:val="0"/>
        </w:numPr>
        <w:autoSpaceDE w:val="0"/>
        <w:autoSpaceDN w:val="0"/>
        <w:adjustRightInd w:val="0"/>
        <w:spacing w:line="540" w:lineRule="exact"/>
        <w:ind w:firstLine="640" w:firstLineChars="200"/>
        <w:contextualSpacing/>
        <w:outlineLvl w:val="0"/>
        <w:rPr>
          <w:rFonts w:hint="default" w:ascii="Times New Roman" w:hAnsi="Times New Roman" w:eastAsia="仿宋_GB2312" w:cs="Times New Roman"/>
          <w:b w:val="0"/>
          <w:bCs/>
          <w:color w:val="auto"/>
          <w:kern w:val="2"/>
          <w:sz w:val="32"/>
          <w:szCs w:val="32"/>
          <w:shd w:val="clear" w:color="auto" w:fill="auto"/>
          <w:lang w:val="en-US" w:eastAsia="zh-CN" w:bidi="ar-SA"/>
        </w:rPr>
      </w:pPr>
      <w:r>
        <w:rPr>
          <w:rFonts w:hint="default" w:ascii="Times New Roman" w:hAnsi="Times New Roman" w:eastAsia="仿宋_GB2312" w:cs="Times New Roman"/>
          <w:b w:val="0"/>
          <w:bCs/>
          <w:color w:val="auto"/>
          <w:kern w:val="2"/>
          <w:sz w:val="32"/>
          <w:szCs w:val="32"/>
          <w:shd w:val="clear" w:color="auto" w:fill="auto"/>
          <w:lang w:val="en-US" w:eastAsia="zh-CN" w:bidi="ar-SA"/>
        </w:rPr>
        <w:t>（十）应我公司要求，参加或列席有关会议，出具关于代理案件的法律意见书。</w:t>
      </w:r>
    </w:p>
    <w:p w14:paraId="07FF5D99">
      <w:pPr>
        <w:widowControl/>
        <w:numPr>
          <w:ilvl w:val="0"/>
          <w:numId w:val="0"/>
        </w:numPr>
        <w:autoSpaceDE w:val="0"/>
        <w:autoSpaceDN w:val="0"/>
        <w:adjustRightInd w:val="0"/>
        <w:spacing w:line="540" w:lineRule="exact"/>
        <w:ind w:firstLine="640" w:firstLineChars="200"/>
        <w:contextualSpacing/>
        <w:outlineLvl w:val="0"/>
        <w:rPr>
          <w:rFonts w:hint="default" w:ascii="Times New Roman" w:hAnsi="Times New Roman" w:eastAsia="仿宋_GB2312" w:cs="Times New Roman"/>
          <w:b w:val="0"/>
          <w:bCs/>
          <w:color w:val="auto"/>
          <w:kern w:val="2"/>
          <w:sz w:val="32"/>
          <w:szCs w:val="32"/>
          <w:shd w:val="clear" w:color="auto" w:fill="auto"/>
          <w:lang w:val="en-US" w:eastAsia="zh-CN" w:bidi="ar-SA"/>
        </w:rPr>
      </w:pPr>
      <w:r>
        <w:rPr>
          <w:rFonts w:hint="default" w:ascii="Times New Roman" w:hAnsi="Times New Roman" w:eastAsia="仿宋_GB2312" w:cs="Times New Roman"/>
          <w:b w:val="0"/>
          <w:bCs/>
          <w:color w:val="auto"/>
          <w:kern w:val="2"/>
          <w:sz w:val="32"/>
          <w:szCs w:val="32"/>
          <w:shd w:val="clear" w:color="auto" w:fill="auto"/>
          <w:lang w:val="en-US" w:eastAsia="zh-CN" w:bidi="ar-SA"/>
        </w:rPr>
        <w:t>（十一）如本案经再审或第三人撤销之诉等导致生效裁判文书被法院撤销或变更，或收回款项后发生执行回转或其他情形导致我公司退回全部或部分已收回款项的，我公司不支付该部分款项对应的风险代理费，比选申请人应当在收到我公司退款通知之日起5日内退还我公司已支付的该部分款项对应的风险代理费，双方另有约定的除外。</w:t>
      </w:r>
    </w:p>
    <w:p w14:paraId="6EAE1766">
      <w:pPr>
        <w:spacing w:line="560" w:lineRule="exact"/>
        <w:ind w:firstLine="640" w:firstLineChars="200"/>
        <w:jc w:val="left"/>
        <w:rPr>
          <w:rFonts w:hint="default" w:ascii="Times New Roman" w:hAnsi="Times New Roman" w:eastAsia="黑体" w:cs="Times New Roman"/>
          <w:b w:val="0"/>
          <w:bCs w:val="0"/>
          <w:color w:val="auto"/>
          <w:sz w:val="32"/>
          <w:szCs w:val="32"/>
          <w:lang w:val="en-US" w:eastAsia="zh-CN"/>
        </w:rPr>
      </w:pPr>
      <w:r>
        <w:rPr>
          <w:rFonts w:hint="default" w:ascii="Times New Roman" w:hAnsi="Times New Roman" w:eastAsia="黑体" w:cs="Times New Roman"/>
          <w:b w:val="0"/>
          <w:bCs w:val="0"/>
          <w:color w:val="auto"/>
          <w:kern w:val="2"/>
          <w:sz w:val="32"/>
          <w:szCs w:val="32"/>
          <w:lang w:eastAsia="zh-CN"/>
        </w:rPr>
        <w:t>七</w:t>
      </w:r>
      <w:r>
        <w:rPr>
          <w:rFonts w:hint="default" w:ascii="Times New Roman" w:hAnsi="Times New Roman" w:eastAsia="黑体" w:cs="Times New Roman"/>
          <w:b w:val="0"/>
          <w:bCs w:val="0"/>
          <w:color w:val="auto"/>
          <w:sz w:val="32"/>
          <w:szCs w:val="32"/>
        </w:rPr>
        <w:t>、</w:t>
      </w:r>
      <w:r>
        <w:rPr>
          <w:rFonts w:hint="default" w:ascii="Times New Roman" w:hAnsi="Times New Roman" w:eastAsia="黑体" w:cs="Times New Roman"/>
          <w:b w:val="0"/>
          <w:bCs w:val="0"/>
          <w:color w:val="auto"/>
          <w:sz w:val="32"/>
          <w:szCs w:val="32"/>
          <w:lang w:val="en-US" w:eastAsia="zh-CN"/>
        </w:rPr>
        <w:t>比选文件获取时间及方式</w:t>
      </w:r>
    </w:p>
    <w:p w14:paraId="50931AA0">
      <w:pPr>
        <w:widowControl/>
        <w:numPr>
          <w:ilvl w:val="0"/>
          <w:numId w:val="0"/>
        </w:numPr>
        <w:wordWrap w:val="0"/>
        <w:autoSpaceDE w:val="0"/>
        <w:autoSpaceDN w:val="0"/>
        <w:adjustRightInd w:val="0"/>
        <w:spacing w:line="540" w:lineRule="exact"/>
        <w:ind w:firstLine="640" w:firstLineChars="200"/>
        <w:contextualSpacing/>
        <w:outlineLvl w:val="0"/>
        <w:rPr>
          <w:rFonts w:hint="default" w:ascii="Times New Roman" w:hAnsi="Times New Roman" w:eastAsia="仿宋_GB2312" w:cs="Times New Roman"/>
          <w:bCs/>
          <w:color w:val="auto"/>
          <w:sz w:val="32"/>
          <w:szCs w:val="32"/>
          <w:shd w:val="clear" w:color="auto" w:fill="auto"/>
        </w:rPr>
      </w:pPr>
      <w:r>
        <w:rPr>
          <w:rFonts w:hint="default" w:ascii="Times New Roman" w:hAnsi="Times New Roman" w:eastAsia="仿宋_GB2312" w:cs="Times New Roman"/>
          <w:bCs/>
          <w:color w:val="auto"/>
          <w:sz w:val="32"/>
          <w:szCs w:val="32"/>
          <w:shd w:val="clear" w:color="auto" w:fill="auto"/>
          <w:lang w:eastAsia="zh-CN"/>
        </w:rPr>
        <w:t>（</w:t>
      </w:r>
      <w:r>
        <w:rPr>
          <w:rFonts w:hint="default" w:ascii="Times New Roman" w:hAnsi="Times New Roman" w:eastAsia="仿宋_GB2312" w:cs="Times New Roman"/>
          <w:bCs/>
          <w:color w:val="auto"/>
          <w:sz w:val="32"/>
          <w:szCs w:val="32"/>
          <w:shd w:val="clear" w:color="auto" w:fill="auto"/>
          <w:lang w:val="en-US" w:eastAsia="zh-CN"/>
        </w:rPr>
        <w:t>一</w:t>
      </w:r>
      <w:r>
        <w:rPr>
          <w:rFonts w:hint="default" w:ascii="Times New Roman" w:hAnsi="Times New Roman" w:eastAsia="仿宋_GB2312" w:cs="Times New Roman"/>
          <w:bCs/>
          <w:color w:val="auto"/>
          <w:sz w:val="32"/>
          <w:szCs w:val="32"/>
          <w:shd w:val="clear" w:color="auto" w:fill="auto"/>
          <w:lang w:eastAsia="zh-CN"/>
        </w:rPr>
        <w:t>）</w:t>
      </w:r>
      <w:r>
        <w:rPr>
          <w:rFonts w:hint="default" w:ascii="Times New Roman" w:hAnsi="Times New Roman" w:eastAsia="仿宋_GB2312" w:cs="Times New Roman"/>
          <w:bCs/>
          <w:color w:val="auto"/>
          <w:sz w:val="32"/>
          <w:szCs w:val="32"/>
          <w:shd w:val="clear" w:color="auto" w:fill="auto"/>
        </w:rPr>
        <w:t>获取比选文件时间：自</w:t>
      </w:r>
      <w:r>
        <w:rPr>
          <w:rFonts w:hint="default" w:ascii="Times New Roman" w:hAnsi="Times New Roman" w:eastAsia="仿宋_GB2312" w:cs="Times New Roman"/>
          <w:bCs/>
          <w:color w:val="auto"/>
          <w:sz w:val="32"/>
          <w:szCs w:val="32"/>
          <w:shd w:val="clear" w:color="auto" w:fill="auto"/>
          <w:lang w:val="en-US" w:eastAsia="zh-CN"/>
        </w:rPr>
        <w:t>2025年</w:t>
      </w:r>
      <w:r>
        <w:rPr>
          <w:rFonts w:hint="eastAsia" w:eastAsia="仿宋_GB2312" w:cs="Times New Roman"/>
          <w:bCs/>
          <w:color w:val="auto"/>
          <w:sz w:val="32"/>
          <w:szCs w:val="32"/>
          <w:shd w:val="clear" w:color="auto" w:fill="auto"/>
          <w:lang w:val="en-US" w:eastAsia="zh-CN"/>
        </w:rPr>
        <w:t>3</w:t>
      </w:r>
      <w:r>
        <w:rPr>
          <w:rFonts w:hint="default" w:ascii="Times New Roman" w:hAnsi="Times New Roman" w:eastAsia="仿宋_GB2312" w:cs="Times New Roman"/>
          <w:bCs/>
          <w:color w:val="auto"/>
          <w:sz w:val="32"/>
          <w:szCs w:val="32"/>
          <w:shd w:val="clear" w:color="auto" w:fill="auto"/>
          <w:lang w:val="en-US" w:eastAsia="zh-CN"/>
        </w:rPr>
        <w:t>月</w:t>
      </w:r>
      <w:r>
        <w:rPr>
          <w:rFonts w:hint="eastAsia" w:eastAsia="仿宋_GB2312" w:cs="Times New Roman"/>
          <w:bCs/>
          <w:color w:val="auto"/>
          <w:sz w:val="32"/>
          <w:szCs w:val="32"/>
          <w:shd w:val="clear" w:color="auto" w:fill="auto"/>
          <w:lang w:val="en-US" w:eastAsia="zh-CN"/>
        </w:rPr>
        <w:t>19</w:t>
      </w:r>
      <w:r>
        <w:rPr>
          <w:rFonts w:hint="default" w:ascii="Times New Roman" w:hAnsi="Times New Roman" w:eastAsia="仿宋_GB2312" w:cs="Times New Roman"/>
          <w:bCs/>
          <w:color w:val="auto"/>
          <w:sz w:val="32"/>
          <w:szCs w:val="32"/>
          <w:shd w:val="clear" w:color="auto" w:fill="auto"/>
          <w:lang w:val="en-US" w:eastAsia="zh-CN"/>
        </w:rPr>
        <w:t>日</w:t>
      </w:r>
      <w:r>
        <w:rPr>
          <w:rFonts w:hint="default" w:ascii="Times New Roman" w:hAnsi="Times New Roman" w:eastAsia="仿宋_GB2312" w:cs="Times New Roman"/>
          <w:bCs/>
          <w:color w:val="auto"/>
          <w:sz w:val="32"/>
          <w:szCs w:val="32"/>
          <w:shd w:val="clear" w:color="auto" w:fill="auto"/>
        </w:rPr>
        <w:t>至</w:t>
      </w:r>
      <w:r>
        <w:rPr>
          <w:rFonts w:hint="default" w:ascii="Times New Roman" w:hAnsi="Times New Roman" w:eastAsia="仿宋_GB2312" w:cs="Times New Roman"/>
          <w:bCs/>
          <w:color w:val="auto"/>
          <w:sz w:val="32"/>
          <w:szCs w:val="32"/>
          <w:shd w:val="clear" w:color="auto" w:fill="auto"/>
          <w:lang w:val="en-US" w:eastAsia="zh-CN"/>
        </w:rPr>
        <w:t>2025</w:t>
      </w:r>
      <w:r>
        <w:rPr>
          <w:rFonts w:hint="default" w:ascii="Times New Roman" w:hAnsi="Times New Roman" w:eastAsia="仿宋_GB2312" w:cs="Times New Roman"/>
          <w:bCs/>
          <w:color w:val="auto"/>
          <w:sz w:val="32"/>
          <w:szCs w:val="32"/>
          <w:shd w:val="clear" w:color="auto" w:fill="auto"/>
        </w:rPr>
        <w:t>年</w:t>
      </w:r>
      <w:r>
        <w:rPr>
          <w:rFonts w:hint="eastAsia" w:eastAsia="仿宋_GB2312" w:cs="Times New Roman"/>
          <w:bCs/>
          <w:color w:val="auto"/>
          <w:sz w:val="32"/>
          <w:szCs w:val="32"/>
          <w:shd w:val="clear" w:color="auto" w:fill="auto"/>
          <w:lang w:val="en-US" w:eastAsia="zh-CN"/>
        </w:rPr>
        <w:t>3</w:t>
      </w:r>
      <w:r>
        <w:rPr>
          <w:rFonts w:hint="default" w:ascii="Times New Roman" w:hAnsi="Times New Roman" w:eastAsia="仿宋_GB2312" w:cs="Times New Roman"/>
          <w:bCs/>
          <w:color w:val="auto"/>
          <w:sz w:val="32"/>
          <w:szCs w:val="32"/>
          <w:shd w:val="clear" w:color="auto" w:fill="auto"/>
        </w:rPr>
        <w:t>月</w:t>
      </w:r>
      <w:r>
        <w:rPr>
          <w:rFonts w:hint="eastAsia" w:eastAsia="仿宋_GB2312" w:cs="Times New Roman"/>
          <w:bCs/>
          <w:color w:val="auto"/>
          <w:sz w:val="32"/>
          <w:szCs w:val="32"/>
          <w:shd w:val="clear" w:color="auto" w:fill="auto"/>
          <w:lang w:val="en-US" w:eastAsia="zh-CN"/>
        </w:rPr>
        <w:t>23</w:t>
      </w:r>
      <w:r>
        <w:rPr>
          <w:rFonts w:hint="default" w:ascii="Times New Roman" w:hAnsi="Times New Roman" w:eastAsia="仿宋_GB2312" w:cs="Times New Roman"/>
          <w:bCs/>
          <w:color w:val="auto"/>
          <w:sz w:val="32"/>
          <w:szCs w:val="32"/>
          <w:shd w:val="clear" w:color="auto" w:fill="auto"/>
          <w:lang w:val="en-US" w:eastAsia="zh-CN"/>
        </w:rPr>
        <w:t>日17:00前</w:t>
      </w:r>
      <w:r>
        <w:rPr>
          <w:rFonts w:hint="default" w:ascii="Times New Roman" w:hAnsi="Times New Roman" w:eastAsia="仿宋_GB2312" w:cs="Times New Roman"/>
          <w:bCs/>
          <w:color w:val="auto"/>
          <w:sz w:val="32"/>
          <w:szCs w:val="32"/>
          <w:shd w:val="clear" w:color="auto" w:fill="auto"/>
        </w:rPr>
        <w:t>。</w:t>
      </w:r>
    </w:p>
    <w:p w14:paraId="47334258">
      <w:pPr>
        <w:widowControl/>
        <w:numPr>
          <w:ilvl w:val="0"/>
          <w:numId w:val="0"/>
        </w:numPr>
        <w:wordWrap w:val="0"/>
        <w:autoSpaceDE w:val="0"/>
        <w:autoSpaceDN w:val="0"/>
        <w:adjustRightInd w:val="0"/>
        <w:spacing w:line="540" w:lineRule="exact"/>
        <w:ind w:firstLine="640" w:firstLineChars="200"/>
        <w:contextualSpacing/>
        <w:outlineLvl w:val="0"/>
        <w:rPr>
          <w:rFonts w:hint="default" w:ascii="Times New Roman" w:hAnsi="Times New Roman" w:eastAsia="仿宋_GB2312" w:cs="Times New Roman"/>
          <w:bCs/>
          <w:color w:val="auto"/>
          <w:sz w:val="32"/>
          <w:szCs w:val="32"/>
          <w:shd w:val="clear" w:color="auto" w:fill="auto"/>
        </w:rPr>
      </w:pPr>
      <w:r>
        <w:rPr>
          <w:rFonts w:hint="default" w:ascii="Times New Roman" w:hAnsi="Times New Roman" w:eastAsia="仿宋_GB2312" w:cs="Times New Roman"/>
          <w:bCs/>
          <w:color w:val="auto"/>
          <w:sz w:val="32"/>
          <w:szCs w:val="32"/>
          <w:shd w:val="clear" w:color="auto" w:fill="auto"/>
          <w:lang w:eastAsia="zh-CN"/>
        </w:rPr>
        <w:t>（</w:t>
      </w:r>
      <w:r>
        <w:rPr>
          <w:rFonts w:hint="default" w:ascii="Times New Roman" w:hAnsi="Times New Roman" w:eastAsia="仿宋_GB2312" w:cs="Times New Roman"/>
          <w:bCs/>
          <w:color w:val="auto"/>
          <w:sz w:val="32"/>
          <w:szCs w:val="32"/>
          <w:shd w:val="clear" w:color="auto" w:fill="auto"/>
          <w:lang w:val="en-US" w:eastAsia="zh-CN"/>
        </w:rPr>
        <w:t>二</w:t>
      </w:r>
      <w:r>
        <w:rPr>
          <w:rFonts w:hint="default" w:ascii="Times New Roman" w:hAnsi="Times New Roman" w:eastAsia="仿宋_GB2312" w:cs="Times New Roman"/>
          <w:bCs/>
          <w:color w:val="auto"/>
          <w:sz w:val="32"/>
          <w:szCs w:val="32"/>
          <w:shd w:val="clear" w:color="auto" w:fill="auto"/>
          <w:lang w:eastAsia="zh-CN"/>
        </w:rPr>
        <w:t>）</w:t>
      </w:r>
      <w:r>
        <w:rPr>
          <w:rFonts w:hint="default" w:ascii="Times New Roman" w:hAnsi="Times New Roman" w:eastAsia="仿宋_GB2312" w:cs="Times New Roman"/>
          <w:bCs/>
          <w:color w:val="auto"/>
          <w:sz w:val="32"/>
          <w:szCs w:val="32"/>
          <w:shd w:val="clear" w:color="auto" w:fill="auto"/>
        </w:rPr>
        <w:t>比选文件获取方式：本次比选公告在四川蜀道物流集团有限公司网站（https://www.shudaowl.com/xwzx/jtyw/index.shtml）发布。比选申请人通过指定网站自行下载。</w:t>
      </w:r>
    </w:p>
    <w:p w14:paraId="459129B9">
      <w:pPr>
        <w:spacing w:line="560" w:lineRule="exact"/>
        <w:ind w:firstLine="640" w:firstLineChars="200"/>
        <w:jc w:val="left"/>
        <w:rPr>
          <w:rFonts w:ascii="Times New Roman" w:hAnsi="Times New Roman" w:eastAsia="黑体" w:cs="Times New Roman"/>
          <w:b w:val="0"/>
          <w:bCs w:val="0"/>
          <w:color w:val="auto"/>
          <w:sz w:val="32"/>
          <w:szCs w:val="32"/>
        </w:rPr>
      </w:pPr>
      <w:r>
        <w:rPr>
          <w:rFonts w:hint="default" w:ascii="Times New Roman" w:hAnsi="Times New Roman" w:eastAsia="黑体" w:cs="Times New Roman"/>
          <w:b w:val="0"/>
          <w:bCs w:val="0"/>
          <w:color w:val="auto"/>
          <w:sz w:val="32"/>
          <w:szCs w:val="32"/>
          <w:lang w:val="en-US" w:eastAsia="zh-CN"/>
        </w:rPr>
        <w:t>八</w:t>
      </w:r>
      <w:r>
        <w:rPr>
          <w:rFonts w:hint="default" w:ascii="Times New Roman" w:hAnsi="Times New Roman" w:eastAsia="黑体" w:cs="Times New Roman"/>
          <w:b w:val="0"/>
          <w:bCs w:val="0"/>
          <w:color w:val="auto"/>
          <w:sz w:val="32"/>
          <w:szCs w:val="32"/>
        </w:rPr>
        <w:t>、比选申请书的递交</w:t>
      </w:r>
    </w:p>
    <w:p w14:paraId="1EAA8409">
      <w:pPr>
        <w:widowControl/>
        <w:numPr>
          <w:ilvl w:val="0"/>
          <w:numId w:val="0"/>
        </w:numPr>
        <w:autoSpaceDE w:val="0"/>
        <w:autoSpaceDN w:val="0"/>
        <w:adjustRightInd w:val="0"/>
        <w:spacing w:line="540" w:lineRule="exact"/>
        <w:ind w:firstLine="640" w:firstLineChars="200"/>
        <w:contextualSpacing/>
        <w:outlineLvl w:val="0"/>
        <w:rPr>
          <w:rFonts w:hint="default" w:ascii="Times New Roman" w:hAnsi="Times New Roman" w:eastAsia="仿宋_GB2312" w:cs="Times New Roman"/>
          <w:bCs/>
          <w:color w:val="auto"/>
          <w:sz w:val="32"/>
          <w:szCs w:val="32"/>
          <w:shd w:val="clear" w:color="auto" w:fill="auto"/>
        </w:rPr>
      </w:pPr>
      <w:r>
        <w:rPr>
          <w:rFonts w:hint="default" w:ascii="Times New Roman" w:hAnsi="Times New Roman" w:eastAsia="仿宋_GB2312" w:cs="Times New Roman"/>
          <w:bCs/>
          <w:color w:val="auto"/>
          <w:sz w:val="32"/>
          <w:szCs w:val="32"/>
          <w:shd w:val="clear" w:color="auto" w:fill="auto"/>
          <w:lang w:eastAsia="zh-CN"/>
        </w:rPr>
        <w:t>（</w:t>
      </w:r>
      <w:r>
        <w:rPr>
          <w:rFonts w:hint="default" w:ascii="Times New Roman" w:hAnsi="Times New Roman" w:eastAsia="仿宋_GB2312" w:cs="Times New Roman"/>
          <w:bCs/>
          <w:color w:val="auto"/>
          <w:sz w:val="32"/>
          <w:szCs w:val="32"/>
          <w:shd w:val="clear" w:color="auto" w:fill="auto"/>
          <w:lang w:val="en-US" w:eastAsia="zh-CN"/>
        </w:rPr>
        <w:t>一</w:t>
      </w:r>
      <w:r>
        <w:rPr>
          <w:rFonts w:hint="default" w:ascii="Times New Roman" w:hAnsi="Times New Roman" w:eastAsia="仿宋_GB2312" w:cs="Times New Roman"/>
          <w:bCs/>
          <w:color w:val="auto"/>
          <w:sz w:val="32"/>
          <w:szCs w:val="32"/>
          <w:shd w:val="clear" w:color="auto" w:fill="auto"/>
          <w:lang w:eastAsia="zh-CN"/>
        </w:rPr>
        <w:t>）</w:t>
      </w:r>
      <w:r>
        <w:rPr>
          <w:rFonts w:hint="default" w:ascii="Times New Roman" w:hAnsi="Times New Roman" w:eastAsia="仿宋_GB2312" w:cs="Times New Roman"/>
          <w:bCs/>
          <w:color w:val="auto"/>
          <w:sz w:val="32"/>
          <w:szCs w:val="32"/>
          <w:shd w:val="clear" w:color="auto" w:fill="auto"/>
        </w:rPr>
        <w:t>递交比选申请书</w:t>
      </w:r>
      <w:r>
        <w:rPr>
          <w:rFonts w:hint="default" w:ascii="Times New Roman" w:hAnsi="Times New Roman" w:eastAsia="仿宋_GB2312" w:cs="Times New Roman"/>
          <w:bCs/>
          <w:color w:val="auto"/>
          <w:sz w:val="32"/>
          <w:szCs w:val="32"/>
          <w:shd w:val="clear" w:color="auto" w:fill="auto"/>
          <w:lang w:val="en-US" w:eastAsia="zh-CN"/>
        </w:rPr>
        <w:t>递交</w:t>
      </w:r>
      <w:r>
        <w:rPr>
          <w:rFonts w:hint="default" w:ascii="Times New Roman" w:hAnsi="Times New Roman" w:eastAsia="仿宋_GB2312" w:cs="Times New Roman"/>
          <w:bCs/>
          <w:color w:val="auto"/>
          <w:sz w:val="32"/>
          <w:szCs w:val="32"/>
          <w:shd w:val="clear" w:color="auto" w:fill="auto"/>
        </w:rPr>
        <w:t>时间</w:t>
      </w:r>
      <w:r>
        <w:rPr>
          <w:rFonts w:hint="default" w:ascii="Times New Roman" w:hAnsi="Times New Roman" w:eastAsia="仿宋_GB2312" w:cs="Times New Roman"/>
          <w:bCs/>
          <w:color w:val="auto"/>
          <w:sz w:val="32"/>
          <w:szCs w:val="32"/>
          <w:shd w:val="clear" w:color="auto" w:fill="auto"/>
          <w:lang w:eastAsia="zh-CN"/>
        </w:rPr>
        <w:t>：</w:t>
      </w:r>
      <w:r>
        <w:rPr>
          <w:rFonts w:hint="default" w:ascii="Times New Roman" w:hAnsi="Times New Roman" w:eastAsia="仿宋_GB2312" w:cs="Times New Roman"/>
          <w:bCs/>
          <w:color w:val="auto"/>
          <w:sz w:val="32"/>
          <w:szCs w:val="32"/>
          <w:shd w:val="clear" w:color="auto" w:fill="auto"/>
          <w:lang w:val="en-US" w:eastAsia="zh-CN"/>
        </w:rPr>
        <w:t>2025</w:t>
      </w:r>
      <w:r>
        <w:rPr>
          <w:rFonts w:hint="default" w:ascii="Times New Roman" w:hAnsi="Times New Roman" w:eastAsia="仿宋_GB2312" w:cs="Times New Roman"/>
          <w:bCs/>
          <w:color w:val="auto"/>
          <w:sz w:val="32"/>
          <w:szCs w:val="32"/>
          <w:shd w:val="clear" w:color="auto" w:fill="auto"/>
        </w:rPr>
        <w:t>年</w:t>
      </w:r>
      <w:r>
        <w:rPr>
          <w:rFonts w:hint="eastAsia" w:eastAsia="仿宋_GB2312" w:cs="Times New Roman"/>
          <w:bCs/>
          <w:color w:val="auto"/>
          <w:sz w:val="32"/>
          <w:szCs w:val="32"/>
          <w:shd w:val="clear" w:color="auto" w:fill="auto"/>
          <w:lang w:val="en-US" w:eastAsia="zh-CN"/>
        </w:rPr>
        <w:t>3</w:t>
      </w:r>
      <w:r>
        <w:rPr>
          <w:rFonts w:hint="default" w:ascii="Times New Roman" w:hAnsi="Times New Roman" w:eastAsia="仿宋_GB2312" w:cs="Times New Roman"/>
          <w:bCs/>
          <w:color w:val="auto"/>
          <w:sz w:val="32"/>
          <w:szCs w:val="32"/>
          <w:shd w:val="clear" w:color="auto" w:fill="auto"/>
          <w:lang w:val="en-US" w:eastAsia="zh-CN"/>
        </w:rPr>
        <w:t>月</w:t>
      </w:r>
      <w:r>
        <w:rPr>
          <w:rFonts w:hint="eastAsia" w:eastAsia="仿宋_GB2312" w:cs="Times New Roman"/>
          <w:bCs/>
          <w:color w:val="auto"/>
          <w:sz w:val="32"/>
          <w:szCs w:val="32"/>
          <w:shd w:val="clear" w:color="auto" w:fill="auto"/>
          <w:lang w:val="en-US" w:eastAsia="zh-CN"/>
        </w:rPr>
        <w:t>24</w:t>
      </w:r>
      <w:r>
        <w:rPr>
          <w:rFonts w:hint="default" w:ascii="Times New Roman" w:hAnsi="Times New Roman" w:eastAsia="仿宋_GB2312" w:cs="Times New Roman"/>
          <w:bCs/>
          <w:color w:val="auto"/>
          <w:sz w:val="32"/>
          <w:szCs w:val="32"/>
          <w:shd w:val="clear" w:color="auto" w:fill="auto"/>
          <w:lang w:val="en-US" w:eastAsia="zh-CN"/>
        </w:rPr>
        <w:t>日</w:t>
      </w:r>
      <w:r>
        <w:rPr>
          <w:rFonts w:hint="eastAsia" w:eastAsia="仿宋_GB2312" w:cs="Times New Roman"/>
          <w:bCs/>
          <w:color w:val="auto"/>
          <w:sz w:val="32"/>
          <w:szCs w:val="32"/>
          <w:shd w:val="clear" w:color="auto" w:fill="auto"/>
          <w:lang w:val="en-US" w:eastAsia="zh-CN"/>
        </w:rPr>
        <w:t>10:00</w:t>
      </w:r>
      <w:r>
        <w:rPr>
          <w:rFonts w:hint="default" w:ascii="Times New Roman" w:hAnsi="Times New Roman" w:eastAsia="仿宋_GB2312" w:cs="Times New Roman"/>
          <w:bCs/>
          <w:color w:val="auto"/>
          <w:sz w:val="32"/>
          <w:szCs w:val="32"/>
          <w:shd w:val="clear" w:color="auto" w:fill="auto"/>
        </w:rPr>
        <w:t>（北京时间）。</w:t>
      </w:r>
    </w:p>
    <w:p w14:paraId="7B2AFFD7">
      <w:pPr>
        <w:widowControl/>
        <w:numPr>
          <w:ilvl w:val="0"/>
          <w:numId w:val="0"/>
        </w:numPr>
        <w:autoSpaceDE w:val="0"/>
        <w:autoSpaceDN w:val="0"/>
        <w:adjustRightInd w:val="0"/>
        <w:spacing w:line="540" w:lineRule="exact"/>
        <w:ind w:firstLine="640" w:firstLineChars="200"/>
        <w:contextualSpacing/>
        <w:outlineLvl w:val="0"/>
        <w:rPr>
          <w:rFonts w:hint="default" w:ascii="Times New Roman" w:hAnsi="Times New Roman" w:eastAsia="仿宋_GB2312" w:cs="Times New Roman"/>
          <w:bCs/>
          <w:color w:val="auto"/>
          <w:sz w:val="32"/>
          <w:szCs w:val="32"/>
          <w:shd w:val="clear" w:color="auto" w:fill="auto"/>
        </w:rPr>
      </w:pPr>
      <w:r>
        <w:rPr>
          <w:rFonts w:hint="default" w:ascii="Times New Roman" w:hAnsi="Times New Roman" w:eastAsia="仿宋_GB2312" w:cs="Times New Roman"/>
          <w:bCs/>
          <w:color w:val="auto"/>
          <w:sz w:val="32"/>
          <w:szCs w:val="32"/>
          <w:shd w:val="clear" w:color="auto" w:fill="auto"/>
          <w:lang w:eastAsia="zh-CN"/>
        </w:rPr>
        <w:t>（</w:t>
      </w:r>
      <w:r>
        <w:rPr>
          <w:rFonts w:hint="default" w:ascii="Times New Roman" w:hAnsi="Times New Roman" w:eastAsia="仿宋_GB2312" w:cs="Times New Roman"/>
          <w:bCs/>
          <w:color w:val="auto"/>
          <w:sz w:val="32"/>
          <w:szCs w:val="32"/>
          <w:shd w:val="clear" w:color="auto" w:fill="auto"/>
          <w:lang w:val="en-US" w:eastAsia="zh-CN"/>
        </w:rPr>
        <w:t>二</w:t>
      </w:r>
      <w:r>
        <w:rPr>
          <w:rFonts w:hint="default" w:ascii="Times New Roman" w:hAnsi="Times New Roman" w:eastAsia="仿宋_GB2312" w:cs="Times New Roman"/>
          <w:bCs/>
          <w:color w:val="auto"/>
          <w:sz w:val="32"/>
          <w:szCs w:val="32"/>
          <w:shd w:val="clear" w:color="auto" w:fill="auto"/>
          <w:lang w:eastAsia="zh-CN"/>
        </w:rPr>
        <w:t>）</w:t>
      </w:r>
      <w:r>
        <w:rPr>
          <w:rFonts w:hint="default" w:ascii="Times New Roman" w:hAnsi="Times New Roman" w:eastAsia="仿宋_GB2312" w:cs="Times New Roman"/>
          <w:bCs/>
          <w:color w:val="auto"/>
          <w:sz w:val="32"/>
          <w:szCs w:val="32"/>
          <w:shd w:val="clear" w:color="auto" w:fill="auto"/>
        </w:rPr>
        <w:t>递交比选申请书地点：四川省成都市青羊区光华北五路266号青羊总部经济基地2号楼A座</w:t>
      </w:r>
      <w:r>
        <w:rPr>
          <w:rFonts w:hint="default" w:ascii="Times New Roman" w:hAnsi="Times New Roman" w:eastAsia="仿宋_GB2312" w:cs="Times New Roman"/>
          <w:bCs/>
          <w:color w:val="auto"/>
          <w:sz w:val="32"/>
          <w:szCs w:val="32"/>
          <w:shd w:val="clear" w:color="auto" w:fill="auto"/>
          <w:lang w:val="en-US" w:eastAsia="zh-CN"/>
        </w:rPr>
        <w:t>13</w:t>
      </w:r>
      <w:r>
        <w:rPr>
          <w:rFonts w:hint="default" w:ascii="Times New Roman" w:hAnsi="Times New Roman" w:eastAsia="仿宋_GB2312" w:cs="Times New Roman"/>
          <w:bCs/>
          <w:color w:val="auto"/>
          <w:sz w:val="32"/>
          <w:szCs w:val="32"/>
          <w:shd w:val="clear" w:color="auto" w:fill="auto"/>
        </w:rPr>
        <w:t>楼。</w:t>
      </w:r>
    </w:p>
    <w:p w14:paraId="7CEBC141">
      <w:pPr>
        <w:widowControl/>
        <w:numPr>
          <w:ilvl w:val="0"/>
          <w:numId w:val="0"/>
        </w:numPr>
        <w:autoSpaceDE w:val="0"/>
        <w:autoSpaceDN w:val="0"/>
        <w:adjustRightInd w:val="0"/>
        <w:spacing w:line="540" w:lineRule="exact"/>
        <w:ind w:firstLine="640" w:firstLineChars="200"/>
        <w:contextualSpacing/>
        <w:outlineLvl w:val="0"/>
        <w:rPr>
          <w:rFonts w:hint="default" w:ascii="Times New Roman" w:hAnsi="Times New Roman" w:eastAsia="仿宋_GB2312" w:cs="Times New Roman"/>
          <w:bCs/>
          <w:color w:val="auto"/>
          <w:sz w:val="32"/>
          <w:szCs w:val="32"/>
          <w:shd w:val="clear" w:color="auto" w:fill="auto"/>
        </w:rPr>
      </w:pPr>
      <w:r>
        <w:rPr>
          <w:rFonts w:hint="default" w:ascii="Times New Roman" w:hAnsi="Times New Roman" w:eastAsia="仿宋_GB2312" w:cs="Times New Roman"/>
          <w:bCs/>
          <w:color w:val="auto"/>
          <w:sz w:val="32"/>
          <w:szCs w:val="32"/>
          <w:shd w:val="clear" w:color="auto" w:fill="auto"/>
          <w:lang w:eastAsia="zh-CN"/>
        </w:rPr>
        <w:t>（</w:t>
      </w:r>
      <w:r>
        <w:rPr>
          <w:rFonts w:hint="default" w:ascii="Times New Roman" w:hAnsi="Times New Roman" w:eastAsia="仿宋_GB2312" w:cs="Times New Roman"/>
          <w:bCs/>
          <w:color w:val="auto"/>
          <w:sz w:val="32"/>
          <w:szCs w:val="32"/>
          <w:shd w:val="clear" w:color="auto" w:fill="auto"/>
          <w:lang w:val="en-US" w:eastAsia="zh-CN"/>
        </w:rPr>
        <w:t>三</w:t>
      </w:r>
      <w:r>
        <w:rPr>
          <w:rFonts w:hint="default" w:ascii="Times New Roman" w:hAnsi="Times New Roman" w:eastAsia="仿宋_GB2312" w:cs="Times New Roman"/>
          <w:bCs/>
          <w:color w:val="auto"/>
          <w:sz w:val="32"/>
          <w:szCs w:val="32"/>
          <w:shd w:val="clear" w:color="auto" w:fill="auto"/>
          <w:lang w:eastAsia="zh-CN"/>
        </w:rPr>
        <w:t>）</w:t>
      </w:r>
      <w:r>
        <w:rPr>
          <w:rFonts w:hint="default" w:ascii="Times New Roman" w:hAnsi="Times New Roman" w:eastAsia="仿宋_GB2312" w:cs="Times New Roman"/>
          <w:bCs/>
          <w:color w:val="auto"/>
          <w:sz w:val="32"/>
          <w:szCs w:val="32"/>
          <w:shd w:val="clear" w:color="auto" w:fill="auto"/>
        </w:rPr>
        <w:t>逾期送达或者未送达指定地点的比选申请书，比选人将不予接收。</w:t>
      </w:r>
    </w:p>
    <w:p w14:paraId="565EED37">
      <w:pPr>
        <w:spacing w:line="560" w:lineRule="exact"/>
        <w:ind w:firstLine="640" w:firstLineChars="200"/>
        <w:jc w:val="left"/>
        <w:rPr>
          <w:rFonts w:ascii="Times New Roman" w:hAnsi="Times New Roman" w:eastAsia="黑体" w:cs="Times New Roman"/>
          <w:b w:val="0"/>
          <w:bCs w:val="0"/>
          <w:color w:val="auto"/>
          <w:sz w:val="32"/>
          <w:szCs w:val="32"/>
        </w:rPr>
      </w:pPr>
      <w:r>
        <w:rPr>
          <w:rFonts w:hint="default" w:ascii="Times New Roman" w:hAnsi="Times New Roman" w:eastAsia="黑体" w:cs="Times New Roman"/>
          <w:b w:val="0"/>
          <w:bCs w:val="0"/>
          <w:color w:val="auto"/>
          <w:sz w:val="32"/>
          <w:szCs w:val="32"/>
          <w:lang w:val="en-US" w:eastAsia="zh-CN"/>
        </w:rPr>
        <w:t>九</w:t>
      </w:r>
      <w:r>
        <w:rPr>
          <w:rFonts w:hint="default" w:ascii="Times New Roman" w:hAnsi="Times New Roman" w:eastAsia="黑体" w:cs="Times New Roman"/>
          <w:b w:val="0"/>
          <w:bCs w:val="0"/>
          <w:color w:val="auto"/>
          <w:sz w:val="32"/>
          <w:szCs w:val="32"/>
        </w:rPr>
        <w:t>、比选结果公示</w:t>
      </w:r>
    </w:p>
    <w:p w14:paraId="2E3A6C1A">
      <w:pPr>
        <w:widowControl/>
        <w:numPr>
          <w:ilvl w:val="0"/>
          <w:numId w:val="0"/>
        </w:numPr>
        <w:wordWrap w:val="0"/>
        <w:autoSpaceDE w:val="0"/>
        <w:autoSpaceDN w:val="0"/>
        <w:adjustRightInd w:val="0"/>
        <w:spacing w:line="540" w:lineRule="exact"/>
        <w:ind w:firstLine="640" w:firstLineChars="200"/>
        <w:contextualSpacing/>
        <w:outlineLvl w:val="0"/>
        <w:rPr>
          <w:rFonts w:hint="default" w:ascii="Times New Roman" w:hAnsi="Times New Roman" w:eastAsia="仿宋_GB2312" w:cs="Times New Roman"/>
          <w:bCs/>
          <w:color w:val="auto"/>
          <w:sz w:val="32"/>
          <w:szCs w:val="32"/>
          <w:shd w:val="clear" w:color="auto" w:fill="auto"/>
        </w:rPr>
      </w:pPr>
      <w:r>
        <w:rPr>
          <w:rFonts w:hint="default" w:ascii="Times New Roman" w:hAnsi="Times New Roman" w:eastAsia="仿宋_GB2312" w:cs="Times New Roman"/>
          <w:bCs/>
          <w:color w:val="auto"/>
          <w:sz w:val="32"/>
          <w:szCs w:val="32"/>
          <w:shd w:val="clear" w:color="auto" w:fill="auto"/>
        </w:rPr>
        <w:t>比选人在收到评审报告之日起3日内，将比选结果在四川蜀道物流集团有限公司网站（https://www.shudaowl.com/xwzx/jtyw/index.shtml）上公示3日，以接受社会公开监督。比选申请人或者其他利害关系人对评审结果有异议的，应当在公示期间提出。</w:t>
      </w:r>
    </w:p>
    <w:p w14:paraId="4F9637B9">
      <w:pPr>
        <w:spacing w:line="560" w:lineRule="exact"/>
        <w:ind w:firstLine="640" w:firstLineChars="200"/>
        <w:jc w:val="left"/>
        <w:rPr>
          <w:rFonts w:ascii="Times New Roman" w:hAnsi="Times New Roman" w:eastAsia="黑体" w:cs="Times New Roman"/>
          <w:b w:val="0"/>
          <w:bCs w:val="0"/>
          <w:color w:val="auto"/>
          <w:sz w:val="32"/>
          <w:szCs w:val="32"/>
        </w:rPr>
      </w:pPr>
      <w:r>
        <w:rPr>
          <w:rFonts w:hint="default" w:ascii="Times New Roman" w:hAnsi="Times New Roman" w:eastAsia="黑体" w:cs="Times New Roman"/>
          <w:b w:val="0"/>
          <w:bCs w:val="0"/>
          <w:color w:val="auto"/>
          <w:sz w:val="32"/>
          <w:szCs w:val="32"/>
          <w:lang w:val="en-US" w:eastAsia="zh-CN"/>
        </w:rPr>
        <w:t>十</w:t>
      </w:r>
      <w:r>
        <w:rPr>
          <w:rFonts w:hint="default" w:ascii="Times New Roman" w:hAnsi="Times New Roman" w:eastAsia="黑体" w:cs="Times New Roman"/>
          <w:b w:val="0"/>
          <w:bCs w:val="0"/>
          <w:color w:val="auto"/>
          <w:sz w:val="32"/>
          <w:szCs w:val="32"/>
        </w:rPr>
        <w:t>、联系方式</w:t>
      </w:r>
    </w:p>
    <w:p w14:paraId="41130ED3">
      <w:pPr>
        <w:widowControl/>
        <w:numPr>
          <w:ilvl w:val="0"/>
          <w:numId w:val="0"/>
        </w:numPr>
        <w:autoSpaceDE w:val="0"/>
        <w:autoSpaceDN w:val="0"/>
        <w:adjustRightInd w:val="0"/>
        <w:spacing w:line="540" w:lineRule="exact"/>
        <w:ind w:firstLine="640" w:firstLineChars="200"/>
        <w:contextualSpacing/>
        <w:outlineLvl w:val="0"/>
        <w:rPr>
          <w:rFonts w:hint="default" w:ascii="Times New Roman" w:hAnsi="Times New Roman" w:eastAsia="仿宋_GB2312" w:cs="Times New Roman"/>
          <w:bCs/>
          <w:color w:val="auto"/>
          <w:sz w:val="32"/>
          <w:szCs w:val="32"/>
          <w:shd w:val="clear" w:color="auto" w:fill="auto"/>
        </w:rPr>
      </w:pPr>
      <w:r>
        <w:rPr>
          <w:rFonts w:hint="default" w:ascii="Times New Roman" w:hAnsi="Times New Roman" w:eastAsia="仿宋_GB2312" w:cs="Times New Roman"/>
          <w:bCs/>
          <w:color w:val="auto"/>
          <w:sz w:val="32"/>
          <w:szCs w:val="32"/>
          <w:shd w:val="clear" w:color="auto" w:fill="auto"/>
        </w:rPr>
        <w:t>比选人：四川蜀物广润物流有限公司</w:t>
      </w:r>
    </w:p>
    <w:p w14:paraId="37D53AF9">
      <w:pPr>
        <w:widowControl/>
        <w:numPr>
          <w:ilvl w:val="0"/>
          <w:numId w:val="0"/>
        </w:numPr>
        <w:autoSpaceDE w:val="0"/>
        <w:autoSpaceDN w:val="0"/>
        <w:adjustRightInd w:val="0"/>
        <w:spacing w:line="540" w:lineRule="exact"/>
        <w:ind w:firstLine="640" w:firstLineChars="200"/>
        <w:contextualSpacing/>
        <w:outlineLvl w:val="0"/>
        <w:rPr>
          <w:rFonts w:hint="default" w:ascii="Times New Roman" w:hAnsi="Times New Roman" w:eastAsia="仿宋_GB2312" w:cs="Times New Roman"/>
          <w:bCs/>
          <w:color w:val="auto"/>
          <w:sz w:val="32"/>
          <w:szCs w:val="32"/>
          <w:shd w:val="clear" w:color="auto" w:fill="auto"/>
        </w:rPr>
      </w:pPr>
      <w:r>
        <w:rPr>
          <w:rFonts w:hint="default" w:ascii="Times New Roman" w:hAnsi="Times New Roman" w:eastAsia="仿宋_GB2312" w:cs="Times New Roman"/>
          <w:bCs/>
          <w:color w:val="auto"/>
          <w:sz w:val="32"/>
          <w:szCs w:val="32"/>
          <w:shd w:val="clear" w:color="auto" w:fill="auto"/>
        </w:rPr>
        <w:t>地址：四川省成都市青羊区光华北五路266号青羊总部经济基地2号楼A座</w:t>
      </w:r>
      <w:r>
        <w:rPr>
          <w:rFonts w:hint="default" w:ascii="Times New Roman" w:hAnsi="Times New Roman" w:eastAsia="仿宋_GB2312" w:cs="Times New Roman"/>
          <w:bCs/>
          <w:color w:val="auto"/>
          <w:sz w:val="32"/>
          <w:szCs w:val="32"/>
          <w:shd w:val="clear" w:color="auto" w:fill="auto"/>
          <w:lang w:val="en-US" w:eastAsia="zh-CN"/>
        </w:rPr>
        <w:t>13</w:t>
      </w:r>
      <w:r>
        <w:rPr>
          <w:rFonts w:hint="default" w:ascii="Times New Roman" w:hAnsi="Times New Roman" w:eastAsia="仿宋_GB2312" w:cs="Times New Roman"/>
          <w:bCs/>
          <w:color w:val="auto"/>
          <w:sz w:val="32"/>
          <w:szCs w:val="32"/>
          <w:shd w:val="clear" w:color="auto" w:fill="auto"/>
        </w:rPr>
        <w:t>楼</w:t>
      </w:r>
    </w:p>
    <w:p w14:paraId="3AA5F326">
      <w:pPr>
        <w:widowControl/>
        <w:numPr>
          <w:ilvl w:val="0"/>
          <w:numId w:val="0"/>
        </w:numPr>
        <w:autoSpaceDE w:val="0"/>
        <w:autoSpaceDN w:val="0"/>
        <w:adjustRightInd w:val="0"/>
        <w:spacing w:line="540" w:lineRule="exact"/>
        <w:ind w:firstLine="640" w:firstLineChars="200"/>
        <w:contextualSpacing/>
        <w:outlineLvl w:val="0"/>
        <w:rPr>
          <w:rFonts w:hint="default" w:ascii="Times New Roman" w:hAnsi="Times New Roman" w:eastAsia="仿宋_GB2312" w:cs="Times New Roman"/>
          <w:bCs/>
          <w:color w:val="auto"/>
          <w:sz w:val="32"/>
          <w:szCs w:val="32"/>
          <w:shd w:val="clear" w:color="auto" w:fill="auto"/>
          <w:lang w:val="en-US" w:eastAsia="zh-CN"/>
        </w:rPr>
      </w:pPr>
      <w:r>
        <w:rPr>
          <w:rFonts w:hint="default" w:ascii="Times New Roman" w:hAnsi="Times New Roman" w:eastAsia="仿宋_GB2312" w:cs="Times New Roman"/>
          <w:bCs/>
          <w:color w:val="auto"/>
          <w:sz w:val="32"/>
          <w:szCs w:val="32"/>
          <w:shd w:val="clear" w:color="auto" w:fill="auto"/>
        </w:rPr>
        <w:t>联系人：</w:t>
      </w:r>
      <w:r>
        <w:rPr>
          <w:rFonts w:hint="eastAsia" w:eastAsia="仿宋_GB2312" w:cs="Times New Roman"/>
          <w:bCs/>
          <w:color w:val="auto"/>
          <w:sz w:val="32"/>
          <w:szCs w:val="32"/>
          <w:shd w:val="clear" w:color="auto" w:fill="auto"/>
          <w:lang w:val="en-US" w:eastAsia="zh-CN"/>
        </w:rPr>
        <w:t>张</w:t>
      </w:r>
      <w:r>
        <w:rPr>
          <w:rFonts w:hint="default" w:ascii="Times New Roman" w:hAnsi="Times New Roman" w:eastAsia="仿宋_GB2312" w:cs="Times New Roman"/>
          <w:bCs/>
          <w:color w:val="auto"/>
          <w:sz w:val="32"/>
          <w:szCs w:val="32"/>
          <w:shd w:val="clear" w:color="auto" w:fill="auto"/>
          <w:lang w:val="en-US" w:eastAsia="zh-CN"/>
        </w:rPr>
        <w:t>老师</w:t>
      </w:r>
    </w:p>
    <w:p w14:paraId="2BA9E255">
      <w:pPr>
        <w:widowControl/>
        <w:numPr>
          <w:ilvl w:val="0"/>
          <w:numId w:val="0"/>
        </w:numPr>
        <w:autoSpaceDE w:val="0"/>
        <w:autoSpaceDN w:val="0"/>
        <w:adjustRightInd w:val="0"/>
        <w:spacing w:line="540" w:lineRule="exact"/>
        <w:ind w:firstLine="640" w:firstLineChars="200"/>
        <w:contextualSpacing/>
        <w:outlineLvl w:val="0"/>
        <w:rPr>
          <w:rFonts w:hint="default" w:ascii="Times New Roman" w:hAnsi="Times New Roman" w:eastAsia="仿宋_GB2312" w:cs="Times New Roman"/>
          <w:bCs/>
          <w:color w:val="auto"/>
          <w:sz w:val="32"/>
          <w:szCs w:val="32"/>
          <w:shd w:val="clear" w:color="auto" w:fill="auto"/>
        </w:rPr>
      </w:pPr>
      <w:r>
        <w:rPr>
          <w:rFonts w:hint="default" w:ascii="Times New Roman" w:hAnsi="Times New Roman" w:eastAsia="仿宋_GB2312" w:cs="Times New Roman"/>
          <w:bCs/>
          <w:color w:val="auto"/>
          <w:sz w:val="32"/>
          <w:szCs w:val="32"/>
          <w:shd w:val="clear" w:color="auto" w:fill="auto"/>
        </w:rPr>
        <w:t>联系电话：19828918830</w:t>
      </w:r>
    </w:p>
    <w:p w14:paraId="396F9A0A">
      <w:pPr>
        <w:numPr>
          <w:ilvl w:val="-1"/>
          <w:numId w:val="0"/>
        </w:numPr>
        <w:spacing w:line="560" w:lineRule="exact"/>
        <w:ind w:firstLine="640" w:firstLineChars="200"/>
        <w:jc w:val="left"/>
        <w:rPr>
          <w:rFonts w:hint="default" w:ascii="Times New Roman" w:hAnsi="Times New Roman" w:eastAsia="黑体" w:cs="Times New Roman"/>
          <w:b w:val="0"/>
          <w:bCs w:val="0"/>
          <w:color w:val="auto"/>
          <w:sz w:val="32"/>
          <w:szCs w:val="32"/>
        </w:rPr>
      </w:pPr>
      <w:r>
        <w:rPr>
          <w:rFonts w:hint="default" w:ascii="Times New Roman" w:hAnsi="Times New Roman" w:eastAsia="黑体" w:cs="Times New Roman"/>
          <w:b w:val="0"/>
          <w:bCs w:val="0"/>
          <w:color w:val="auto"/>
          <w:sz w:val="32"/>
          <w:szCs w:val="32"/>
          <w:lang w:val="en-US" w:eastAsia="zh-CN"/>
        </w:rPr>
        <w:t>十一、</w:t>
      </w:r>
      <w:r>
        <w:rPr>
          <w:rFonts w:hint="default" w:ascii="Times New Roman" w:hAnsi="Times New Roman" w:eastAsia="黑体" w:cs="Times New Roman"/>
          <w:b w:val="0"/>
          <w:bCs w:val="0"/>
          <w:color w:val="auto"/>
          <w:sz w:val="32"/>
          <w:szCs w:val="32"/>
        </w:rPr>
        <w:t>所属附件</w:t>
      </w:r>
    </w:p>
    <w:p w14:paraId="555C7411">
      <w:pPr>
        <w:widowControl/>
        <w:numPr>
          <w:ilvl w:val="0"/>
          <w:numId w:val="0"/>
        </w:numPr>
        <w:autoSpaceDE w:val="0"/>
        <w:autoSpaceDN w:val="0"/>
        <w:adjustRightInd w:val="0"/>
        <w:spacing w:line="540" w:lineRule="exact"/>
        <w:ind w:firstLine="640" w:firstLineChars="200"/>
        <w:contextualSpacing/>
        <w:outlineLvl w:val="0"/>
        <w:rPr>
          <w:rFonts w:hint="default" w:ascii="Times New Roman" w:hAnsi="Times New Roman" w:eastAsia="仿宋_GB2312" w:cs="Times New Roman"/>
          <w:bCs/>
          <w:color w:val="auto"/>
          <w:sz w:val="32"/>
          <w:szCs w:val="32"/>
          <w:shd w:val="clear" w:color="auto" w:fill="auto"/>
          <w:lang w:val="en-US" w:eastAsia="zh-CN"/>
        </w:rPr>
      </w:pPr>
      <w:r>
        <w:rPr>
          <w:rFonts w:hint="default" w:ascii="Times New Roman" w:hAnsi="Times New Roman" w:eastAsia="仿宋_GB2312" w:cs="Times New Roman"/>
          <w:bCs/>
          <w:color w:val="auto"/>
          <w:sz w:val="32"/>
          <w:szCs w:val="32"/>
          <w:shd w:val="clear" w:color="auto" w:fill="auto"/>
          <w:lang w:val="en-US" w:eastAsia="zh-CN"/>
        </w:rPr>
        <w:t>附件：</w:t>
      </w:r>
      <w:r>
        <w:rPr>
          <w:rFonts w:hint="default" w:ascii="Times New Roman" w:hAnsi="Times New Roman" w:eastAsia="仿宋_GB2312" w:cs="Times New Roman"/>
          <w:bCs/>
          <w:color w:val="auto"/>
          <w:sz w:val="32"/>
          <w:szCs w:val="32"/>
          <w:shd w:val="clear" w:color="auto" w:fill="auto"/>
        </w:rPr>
        <w:t>四川蜀物广润物流有限公司选聘</w:t>
      </w:r>
      <w:r>
        <w:rPr>
          <w:rFonts w:hint="eastAsia" w:eastAsia="仿宋_GB2312" w:cs="Times New Roman"/>
          <w:bCs/>
          <w:color w:val="auto"/>
          <w:sz w:val="32"/>
          <w:szCs w:val="32"/>
          <w:shd w:val="clear" w:color="auto" w:fill="auto"/>
          <w:lang w:val="en-US" w:eastAsia="zh-CN"/>
        </w:rPr>
        <w:t>某</w:t>
      </w:r>
      <w:r>
        <w:rPr>
          <w:rFonts w:hint="eastAsia" w:eastAsia="仿宋_GB2312" w:cs="Times New Roman"/>
          <w:bCs/>
          <w:color w:val="auto"/>
          <w:sz w:val="32"/>
          <w:szCs w:val="32"/>
          <w:shd w:val="clear" w:color="auto" w:fill="auto"/>
          <w:lang w:eastAsia="zh-CN"/>
        </w:rPr>
        <w:t>项目</w:t>
      </w:r>
      <w:r>
        <w:rPr>
          <w:rFonts w:hint="default" w:ascii="Times New Roman" w:hAnsi="Times New Roman" w:eastAsia="仿宋_GB2312" w:cs="Times New Roman"/>
          <w:bCs/>
          <w:color w:val="auto"/>
          <w:sz w:val="32"/>
          <w:szCs w:val="32"/>
          <w:shd w:val="clear" w:color="auto" w:fill="auto"/>
        </w:rPr>
        <w:t>专项法律服务中介机构</w:t>
      </w:r>
      <w:r>
        <w:rPr>
          <w:rFonts w:hint="default" w:ascii="Times New Roman" w:hAnsi="Times New Roman" w:eastAsia="仿宋_GB2312" w:cs="Times New Roman"/>
          <w:bCs/>
          <w:color w:val="auto"/>
          <w:sz w:val="32"/>
          <w:szCs w:val="32"/>
          <w:shd w:val="clear" w:color="auto" w:fill="auto"/>
          <w:lang w:val="en-US" w:eastAsia="zh-CN"/>
        </w:rPr>
        <w:t>比选文件</w:t>
      </w:r>
    </w:p>
    <w:p w14:paraId="483F819E">
      <w:pPr>
        <w:widowControl/>
        <w:numPr>
          <w:ilvl w:val="0"/>
          <w:numId w:val="0"/>
        </w:numPr>
        <w:autoSpaceDE w:val="0"/>
        <w:autoSpaceDN w:val="0"/>
        <w:adjustRightInd w:val="0"/>
        <w:spacing w:line="540" w:lineRule="exact"/>
        <w:ind w:firstLine="640" w:firstLineChars="200"/>
        <w:contextualSpacing/>
        <w:outlineLvl w:val="0"/>
        <w:rPr>
          <w:rFonts w:hint="default" w:ascii="Times New Roman" w:hAnsi="Times New Roman" w:eastAsia="仿宋_GB2312" w:cs="Times New Roman"/>
          <w:bCs/>
          <w:color w:val="auto"/>
          <w:sz w:val="32"/>
          <w:szCs w:val="32"/>
          <w:shd w:val="clear" w:color="auto" w:fill="auto"/>
        </w:rPr>
      </w:pPr>
    </w:p>
    <w:p w14:paraId="63A2E8D5">
      <w:pPr>
        <w:widowControl/>
        <w:numPr>
          <w:ilvl w:val="0"/>
          <w:numId w:val="0"/>
        </w:numPr>
        <w:autoSpaceDE w:val="0"/>
        <w:autoSpaceDN w:val="0"/>
        <w:adjustRightInd w:val="0"/>
        <w:spacing w:line="540" w:lineRule="exact"/>
        <w:ind w:firstLine="640" w:firstLineChars="200"/>
        <w:contextualSpacing/>
        <w:outlineLvl w:val="0"/>
        <w:rPr>
          <w:rFonts w:hint="default" w:ascii="Times New Roman" w:hAnsi="Times New Roman" w:eastAsia="仿宋_GB2312" w:cs="Times New Roman"/>
          <w:bCs/>
          <w:color w:val="auto"/>
          <w:sz w:val="32"/>
          <w:szCs w:val="32"/>
          <w:shd w:val="clear" w:color="auto" w:fill="auto"/>
        </w:rPr>
      </w:pPr>
    </w:p>
    <w:p w14:paraId="220D2214">
      <w:pPr>
        <w:pStyle w:val="3"/>
        <w:rPr>
          <w:rFonts w:hint="default" w:ascii="Times New Roman" w:hAnsi="Times New Roman" w:cs="Times New Roman"/>
          <w:color w:val="auto"/>
          <w:sz w:val="24"/>
          <w:szCs w:val="24"/>
          <w:lang w:val="en-US"/>
        </w:rPr>
      </w:pPr>
    </w:p>
    <w:p w14:paraId="74221175">
      <w:pPr>
        <w:widowControl/>
        <w:numPr>
          <w:ilvl w:val="0"/>
          <w:numId w:val="0"/>
        </w:numPr>
        <w:autoSpaceDE w:val="0"/>
        <w:autoSpaceDN w:val="0"/>
        <w:adjustRightInd w:val="0"/>
        <w:spacing w:line="540" w:lineRule="exact"/>
        <w:ind w:firstLine="640" w:firstLineChars="200"/>
        <w:contextualSpacing/>
        <w:jc w:val="right"/>
        <w:outlineLvl w:val="0"/>
        <w:rPr>
          <w:rFonts w:hint="default" w:ascii="Times New Roman" w:hAnsi="Times New Roman" w:eastAsia="仿宋_GB2312" w:cs="Times New Roman"/>
          <w:bCs/>
          <w:color w:val="auto"/>
          <w:sz w:val="32"/>
          <w:szCs w:val="32"/>
          <w:shd w:val="clear" w:color="auto" w:fill="auto"/>
          <w:lang w:val="en-US" w:eastAsia="zh-CN"/>
        </w:rPr>
      </w:pPr>
      <w:r>
        <w:rPr>
          <w:rFonts w:hint="default" w:ascii="Times New Roman" w:hAnsi="Times New Roman" w:eastAsia="仿宋_GB2312" w:cs="Times New Roman"/>
          <w:bCs/>
          <w:color w:val="auto"/>
          <w:sz w:val="32"/>
          <w:szCs w:val="32"/>
          <w:shd w:val="clear" w:color="auto" w:fill="auto"/>
        </w:rPr>
        <w:t>比选人：四川蜀物广润物流有限公司</w:t>
      </w:r>
    </w:p>
    <w:p w14:paraId="73440C62">
      <w:pPr>
        <w:widowControl/>
        <w:numPr>
          <w:ilvl w:val="0"/>
          <w:numId w:val="0"/>
        </w:numPr>
        <w:autoSpaceDE w:val="0"/>
        <w:autoSpaceDN w:val="0"/>
        <w:adjustRightInd w:val="0"/>
        <w:spacing w:line="540" w:lineRule="exact"/>
        <w:ind w:firstLine="640" w:firstLineChars="200"/>
        <w:contextualSpacing/>
        <w:jc w:val="center"/>
        <w:outlineLvl w:val="0"/>
        <w:rPr>
          <w:rFonts w:hint="default" w:ascii="Times New Roman" w:hAnsi="Times New Roman" w:eastAsia="仿宋_GB2312" w:cs="Times New Roman"/>
          <w:bCs/>
          <w:color w:val="auto"/>
          <w:sz w:val="32"/>
          <w:szCs w:val="32"/>
          <w:shd w:val="clear" w:color="auto" w:fill="auto"/>
          <w:lang w:val="en-US" w:eastAsia="zh-CN"/>
        </w:rPr>
      </w:pPr>
      <w:r>
        <w:rPr>
          <w:rFonts w:hint="default" w:ascii="Times New Roman" w:hAnsi="Times New Roman" w:eastAsia="仿宋_GB2312" w:cs="Times New Roman"/>
          <w:bCs/>
          <w:color w:val="auto"/>
          <w:sz w:val="32"/>
          <w:szCs w:val="32"/>
          <w:shd w:val="clear" w:color="auto" w:fill="auto"/>
          <w:lang w:val="en-US" w:eastAsia="zh-CN"/>
        </w:rPr>
        <w:t xml:space="preserve">                 </w:t>
      </w:r>
      <w:r>
        <w:rPr>
          <w:rFonts w:hint="eastAsia" w:eastAsia="仿宋_GB2312" w:cs="Times New Roman"/>
          <w:bCs/>
          <w:color w:val="auto"/>
          <w:sz w:val="32"/>
          <w:szCs w:val="32"/>
          <w:shd w:val="clear" w:color="auto" w:fill="auto"/>
          <w:lang w:val="en-US" w:eastAsia="zh-CN"/>
        </w:rPr>
        <w:t>2025年3月19日</w:t>
      </w:r>
    </w:p>
    <w:p w14:paraId="0A58179B">
      <w:pPr>
        <w:numPr>
          <w:ilvl w:val="0"/>
          <w:numId w:val="0"/>
        </w:numPr>
        <w:autoSpaceDE w:val="0"/>
        <w:autoSpaceDN w:val="0"/>
        <w:adjustRightInd w:val="0"/>
        <w:spacing w:line="540" w:lineRule="exact"/>
        <w:ind w:firstLine="640" w:firstLineChars="200"/>
        <w:contextualSpacing/>
        <w:jc w:val="right"/>
        <w:outlineLvl w:val="0"/>
        <w:rPr>
          <w:rFonts w:hint="default" w:ascii="Times New Roman" w:hAnsi="Times New Roman" w:eastAsia="仿宋_GB2312" w:cs="Times New Roman"/>
          <w:bCs/>
          <w:color w:val="auto"/>
          <w:sz w:val="32"/>
          <w:szCs w:val="32"/>
          <w:shd w:val="clear" w:color="auto" w:fill="auto"/>
        </w:rPr>
      </w:pPr>
      <w:r>
        <w:rPr>
          <w:rFonts w:hint="default" w:ascii="Times New Roman" w:hAnsi="Times New Roman" w:eastAsia="仿宋_GB2312" w:cs="Times New Roman"/>
          <w:bCs/>
          <w:color w:val="auto"/>
          <w:sz w:val="32"/>
          <w:szCs w:val="32"/>
          <w:shd w:val="clear" w:color="auto" w:fill="auto"/>
        </w:rPr>
        <w:br w:type="page"/>
      </w:r>
    </w:p>
    <w:p w14:paraId="42B8A636">
      <w:pPr>
        <w:pStyle w:val="2"/>
        <w:jc w:val="center"/>
        <w:rPr>
          <w:rFonts w:ascii="Times New Roman" w:hAnsi="Times New Roman" w:cs="Times New Roman"/>
          <w:color w:val="auto"/>
        </w:rPr>
      </w:pPr>
      <w:r>
        <w:rPr>
          <w:rFonts w:hint="default" w:ascii="Times New Roman" w:hAnsi="Times New Roman" w:cs="Times New Roman"/>
          <w:color w:val="auto"/>
        </w:rPr>
        <w:t xml:space="preserve">第二章  </w:t>
      </w:r>
      <w:r>
        <w:rPr>
          <w:rFonts w:hint="default" w:ascii="Times New Roman" w:hAnsi="Times New Roman" w:cs="Times New Roman"/>
          <w:color w:val="auto"/>
          <w:lang w:val="en-US" w:eastAsia="zh-CN"/>
        </w:rPr>
        <w:t>比选申请人</w:t>
      </w:r>
      <w:r>
        <w:rPr>
          <w:rFonts w:hint="default" w:ascii="Times New Roman" w:hAnsi="Times New Roman" w:cs="Times New Roman"/>
          <w:color w:val="auto"/>
        </w:rPr>
        <w:t>须知</w:t>
      </w:r>
    </w:p>
    <w:tbl>
      <w:tblPr>
        <w:tblStyle w:val="5"/>
        <w:tblpPr w:leftFromText="180" w:rightFromText="180" w:vertAnchor="text" w:horzAnchor="page" w:tblpX="1746" w:tblpY="309"/>
        <w:tblOverlap w:val="never"/>
        <w:tblW w:w="896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7"/>
        <w:gridCol w:w="2236"/>
        <w:gridCol w:w="5947"/>
      </w:tblGrid>
      <w:tr w14:paraId="1E6776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77" w:type="dxa"/>
            <w:tcBorders>
              <w:top w:val="single" w:color="auto" w:sz="4" w:space="0"/>
              <w:left w:val="single" w:color="auto" w:sz="4" w:space="0"/>
              <w:bottom w:val="single" w:color="auto" w:sz="4" w:space="0"/>
              <w:right w:val="single" w:color="auto" w:sz="4" w:space="0"/>
            </w:tcBorders>
            <w:vAlign w:val="center"/>
          </w:tcPr>
          <w:p w14:paraId="17E32340">
            <w:pPr>
              <w:rPr>
                <w:rFonts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序号</w:t>
            </w:r>
          </w:p>
        </w:tc>
        <w:tc>
          <w:tcPr>
            <w:tcW w:w="2236" w:type="dxa"/>
            <w:tcBorders>
              <w:top w:val="single" w:color="auto" w:sz="4" w:space="0"/>
              <w:left w:val="single" w:color="auto" w:sz="4" w:space="0"/>
              <w:bottom w:val="single" w:color="auto" w:sz="4" w:space="0"/>
              <w:right w:val="single" w:color="auto" w:sz="4" w:space="0"/>
            </w:tcBorders>
            <w:vAlign w:val="center"/>
          </w:tcPr>
          <w:p w14:paraId="6BBD8ED9">
            <w:pPr>
              <w:jc w:val="center"/>
              <w:rPr>
                <w:rFonts w:hint="default" w:ascii="Times New Roman" w:hAnsi="Times New Roman" w:eastAsia="宋体" w:cs="Times New Roman"/>
                <w:color w:val="auto"/>
                <w:sz w:val="24"/>
                <w:szCs w:val="24"/>
                <w:lang w:eastAsia="zh-CN"/>
              </w:rPr>
            </w:pPr>
            <w:r>
              <w:rPr>
                <w:rFonts w:hint="default" w:ascii="Times New Roman" w:hAnsi="Times New Roman" w:eastAsia="宋体" w:cs="Times New Roman"/>
                <w:color w:val="auto"/>
                <w:sz w:val="24"/>
                <w:szCs w:val="24"/>
                <w:lang w:val="en-US" w:eastAsia="zh-CN"/>
              </w:rPr>
              <w:t>内容</w:t>
            </w:r>
          </w:p>
        </w:tc>
        <w:tc>
          <w:tcPr>
            <w:tcW w:w="5947" w:type="dxa"/>
            <w:tcBorders>
              <w:top w:val="single" w:color="auto" w:sz="4" w:space="0"/>
              <w:left w:val="single" w:color="auto" w:sz="4" w:space="0"/>
              <w:bottom w:val="single" w:color="auto" w:sz="4" w:space="0"/>
              <w:right w:val="single" w:color="auto" w:sz="4" w:space="0"/>
            </w:tcBorders>
            <w:vAlign w:val="center"/>
          </w:tcPr>
          <w:p w14:paraId="47C0F5EE">
            <w:pPr>
              <w:jc w:val="center"/>
              <w:rPr>
                <w:rFonts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说明和要求</w:t>
            </w:r>
          </w:p>
        </w:tc>
      </w:tr>
      <w:tr w14:paraId="68171B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10" w:hRule="atLeast"/>
        </w:trPr>
        <w:tc>
          <w:tcPr>
            <w:tcW w:w="777" w:type="dxa"/>
            <w:tcBorders>
              <w:top w:val="single" w:color="auto" w:sz="4" w:space="0"/>
              <w:left w:val="single" w:color="auto" w:sz="4" w:space="0"/>
              <w:bottom w:val="single" w:color="auto" w:sz="4" w:space="0"/>
              <w:right w:val="single" w:color="auto" w:sz="4" w:space="0"/>
            </w:tcBorders>
            <w:vAlign w:val="center"/>
          </w:tcPr>
          <w:p w14:paraId="4CA93A86">
            <w:pPr>
              <w:jc w:val="center"/>
              <w:rPr>
                <w:rFonts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1</w:t>
            </w:r>
          </w:p>
        </w:tc>
        <w:tc>
          <w:tcPr>
            <w:tcW w:w="2236" w:type="dxa"/>
            <w:tcBorders>
              <w:top w:val="single" w:color="auto" w:sz="4" w:space="0"/>
              <w:left w:val="single" w:color="auto" w:sz="4" w:space="0"/>
              <w:bottom w:val="single" w:color="auto" w:sz="4" w:space="0"/>
              <w:right w:val="single" w:color="auto" w:sz="4" w:space="0"/>
            </w:tcBorders>
            <w:vAlign w:val="center"/>
          </w:tcPr>
          <w:p w14:paraId="3F274D99">
            <w:pPr>
              <w:spacing w:line="460" w:lineRule="exact"/>
              <w:jc w:val="center"/>
              <w:rPr>
                <w:rFonts w:ascii="Times New Roman" w:hAnsi="Times New Roman" w:eastAsia="宋体" w:cs="Times New Roman"/>
                <w:color w:val="auto"/>
                <w:sz w:val="24"/>
                <w:szCs w:val="24"/>
              </w:rPr>
            </w:pPr>
            <w:r>
              <w:rPr>
                <w:rFonts w:hint="default" w:ascii="Times New Roman" w:hAnsi="Times New Roman" w:eastAsia="仿宋_GB2312" w:cs="Times New Roman"/>
                <w:color w:val="auto"/>
                <w:sz w:val="24"/>
                <w:highlight w:val="none"/>
              </w:rPr>
              <w:t>比选人</w:t>
            </w:r>
          </w:p>
        </w:tc>
        <w:tc>
          <w:tcPr>
            <w:tcW w:w="5947" w:type="dxa"/>
            <w:tcBorders>
              <w:top w:val="single" w:color="auto" w:sz="4" w:space="0"/>
              <w:left w:val="single" w:color="auto" w:sz="4" w:space="0"/>
              <w:bottom w:val="single" w:color="auto" w:sz="4" w:space="0"/>
              <w:right w:val="single" w:color="auto" w:sz="4" w:space="0"/>
            </w:tcBorders>
            <w:vAlign w:val="center"/>
          </w:tcPr>
          <w:p w14:paraId="712A80BF">
            <w:pPr>
              <w:spacing w:line="460" w:lineRule="exact"/>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比选人：四川蜀物广润物流有限公司</w:t>
            </w:r>
          </w:p>
          <w:p w14:paraId="4529B5D8">
            <w:pPr>
              <w:spacing w:line="460" w:lineRule="exact"/>
              <w:rPr>
                <w:rFonts w:hint="default" w:ascii="Times New Roman" w:hAnsi="Times New Roman" w:eastAsia="仿宋_GB2312" w:cs="Times New Roman"/>
                <w:color w:val="auto"/>
                <w:sz w:val="24"/>
                <w:highlight w:val="none"/>
                <w:lang w:val="en-US" w:eastAsia="zh-CN"/>
              </w:rPr>
            </w:pPr>
            <w:r>
              <w:rPr>
                <w:rFonts w:hint="default" w:ascii="Times New Roman" w:hAnsi="Times New Roman" w:eastAsia="仿宋_GB2312" w:cs="Times New Roman"/>
                <w:color w:val="auto"/>
                <w:sz w:val="24"/>
                <w:highlight w:val="none"/>
              </w:rPr>
              <w:t>地址：四川省成都市青羊区光华北五路266号青羊总部经济基地2号楼A座</w:t>
            </w:r>
            <w:r>
              <w:rPr>
                <w:rFonts w:hint="default" w:ascii="Times New Roman" w:hAnsi="Times New Roman" w:eastAsia="仿宋_GB2312" w:cs="Times New Roman"/>
                <w:color w:val="auto"/>
                <w:sz w:val="24"/>
                <w:highlight w:val="none"/>
                <w:lang w:val="en-US" w:eastAsia="zh-CN"/>
              </w:rPr>
              <w:t>13</w:t>
            </w:r>
            <w:r>
              <w:rPr>
                <w:rFonts w:hint="default" w:ascii="Times New Roman" w:hAnsi="Times New Roman" w:eastAsia="仿宋_GB2312" w:cs="Times New Roman"/>
                <w:color w:val="auto"/>
                <w:sz w:val="24"/>
                <w:highlight w:val="none"/>
              </w:rPr>
              <w:t>楼</w:t>
            </w:r>
          </w:p>
          <w:p w14:paraId="3BA4CBC0">
            <w:pPr>
              <w:pStyle w:val="3"/>
              <w:rPr>
                <w:rFonts w:hint="eastAsia" w:ascii="Times New Roman" w:hAnsi="Times New Roman" w:eastAsia="仿宋_GB2312" w:cs="Times New Roman"/>
                <w:color w:val="auto"/>
                <w:sz w:val="24"/>
                <w:szCs w:val="24"/>
                <w:highlight w:val="none"/>
                <w:lang w:val="en-US" w:eastAsia="zh-CN" w:bidi="ar-SA"/>
              </w:rPr>
            </w:pPr>
            <w:r>
              <w:rPr>
                <w:rFonts w:hint="default" w:ascii="Times New Roman" w:hAnsi="Times New Roman" w:eastAsia="仿宋_GB2312" w:cs="Times New Roman"/>
                <w:color w:val="auto"/>
                <w:sz w:val="24"/>
                <w:szCs w:val="24"/>
                <w:highlight w:val="none"/>
                <w:lang w:val="en-US" w:bidi="ar-SA"/>
              </w:rPr>
              <w:t>联系人：</w:t>
            </w:r>
            <w:r>
              <w:rPr>
                <w:rFonts w:hint="eastAsia" w:ascii="Times New Roman" w:hAnsi="Times New Roman" w:cs="Times New Roman"/>
                <w:color w:val="auto"/>
                <w:sz w:val="24"/>
                <w:szCs w:val="24"/>
                <w:highlight w:val="none"/>
                <w:lang w:val="en-US" w:eastAsia="zh-CN" w:bidi="ar-SA"/>
              </w:rPr>
              <w:t>张老师</w:t>
            </w:r>
          </w:p>
          <w:p w14:paraId="598BB3F5">
            <w:pPr>
              <w:pStyle w:val="3"/>
              <w:rPr>
                <w:rFonts w:hint="eastAsia" w:ascii="Times New Roman" w:hAnsi="Times New Roman" w:eastAsia="仿宋_GB2312" w:cs="Times New Roman"/>
                <w:color w:val="auto"/>
                <w:sz w:val="24"/>
                <w:szCs w:val="24"/>
                <w:lang w:eastAsia="zh-CN"/>
              </w:rPr>
            </w:pPr>
            <w:r>
              <w:rPr>
                <w:rFonts w:hint="default" w:ascii="Times New Roman" w:hAnsi="Times New Roman" w:eastAsia="仿宋_GB2312" w:cs="Times New Roman"/>
                <w:color w:val="auto"/>
                <w:sz w:val="24"/>
                <w:szCs w:val="24"/>
                <w:highlight w:val="none"/>
                <w:lang w:val="en-US" w:bidi="ar-SA"/>
              </w:rPr>
              <w:t>联系电话：</w:t>
            </w:r>
            <w:r>
              <w:rPr>
                <w:rFonts w:hint="eastAsia" w:ascii="Times New Roman" w:hAnsi="Times New Roman" w:cs="Times New Roman"/>
                <w:color w:val="auto"/>
                <w:sz w:val="24"/>
                <w:szCs w:val="24"/>
                <w:highlight w:val="none"/>
                <w:lang w:val="en-US" w:eastAsia="zh-CN" w:bidi="ar-SA"/>
              </w:rPr>
              <w:t>19828918830</w:t>
            </w:r>
          </w:p>
        </w:tc>
      </w:tr>
      <w:tr w14:paraId="033DC2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5" w:hRule="atLeast"/>
        </w:trPr>
        <w:tc>
          <w:tcPr>
            <w:tcW w:w="777" w:type="dxa"/>
            <w:tcBorders>
              <w:top w:val="single" w:color="auto" w:sz="4" w:space="0"/>
              <w:left w:val="single" w:color="auto" w:sz="4" w:space="0"/>
              <w:bottom w:val="single" w:color="auto" w:sz="4" w:space="0"/>
              <w:right w:val="single" w:color="auto" w:sz="4" w:space="0"/>
            </w:tcBorders>
            <w:vAlign w:val="center"/>
          </w:tcPr>
          <w:p w14:paraId="3DB447C5">
            <w:pPr>
              <w:jc w:val="center"/>
              <w:rPr>
                <w:rFonts w:hint="default" w:ascii="Times New Roman" w:hAnsi="Times New Roman" w:eastAsia="宋体" w:cs="Times New Roman"/>
                <w:color w:val="auto"/>
                <w:sz w:val="24"/>
                <w:szCs w:val="24"/>
                <w:lang w:eastAsia="zh-CN"/>
              </w:rPr>
            </w:pPr>
            <w:r>
              <w:rPr>
                <w:rFonts w:hint="default" w:ascii="Times New Roman" w:hAnsi="Times New Roman" w:eastAsia="宋体" w:cs="Times New Roman"/>
                <w:color w:val="auto"/>
                <w:sz w:val="24"/>
                <w:szCs w:val="24"/>
                <w:lang w:val="en-US" w:eastAsia="zh-CN"/>
              </w:rPr>
              <w:t>2</w:t>
            </w:r>
          </w:p>
        </w:tc>
        <w:tc>
          <w:tcPr>
            <w:tcW w:w="2236" w:type="dxa"/>
            <w:tcBorders>
              <w:top w:val="single" w:color="auto" w:sz="4" w:space="0"/>
              <w:left w:val="single" w:color="auto" w:sz="4" w:space="0"/>
              <w:bottom w:val="single" w:color="auto" w:sz="4" w:space="0"/>
              <w:right w:val="single" w:color="auto" w:sz="4" w:space="0"/>
            </w:tcBorders>
            <w:vAlign w:val="center"/>
          </w:tcPr>
          <w:p w14:paraId="591EE7E6">
            <w:pPr>
              <w:spacing w:line="460" w:lineRule="exact"/>
              <w:jc w:val="center"/>
              <w:rPr>
                <w:rFonts w:ascii="Times New Roman" w:hAnsi="Times New Roman" w:eastAsia="宋体" w:cs="Times New Roman"/>
                <w:color w:val="auto"/>
                <w:sz w:val="24"/>
                <w:szCs w:val="24"/>
                <w:highlight w:val="none"/>
              </w:rPr>
            </w:pPr>
            <w:r>
              <w:rPr>
                <w:rFonts w:hint="default" w:ascii="Times New Roman" w:hAnsi="Times New Roman" w:eastAsia="仿宋_GB2312" w:cs="Times New Roman"/>
                <w:color w:val="auto"/>
                <w:sz w:val="24"/>
                <w:highlight w:val="none"/>
              </w:rPr>
              <w:t>项目名称</w:t>
            </w:r>
          </w:p>
        </w:tc>
        <w:tc>
          <w:tcPr>
            <w:tcW w:w="5947" w:type="dxa"/>
            <w:tcBorders>
              <w:top w:val="single" w:color="auto" w:sz="4" w:space="0"/>
              <w:left w:val="single" w:color="auto" w:sz="4" w:space="0"/>
              <w:bottom w:val="single" w:color="auto" w:sz="4" w:space="0"/>
              <w:right w:val="single" w:color="auto" w:sz="4" w:space="0"/>
            </w:tcBorders>
            <w:vAlign w:val="center"/>
          </w:tcPr>
          <w:p w14:paraId="21CDF484">
            <w:pPr>
              <w:spacing w:line="460" w:lineRule="exact"/>
              <w:rPr>
                <w:rFonts w:ascii="Times New Roman" w:hAnsi="Times New Roman" w:eastAsia="宋体" w:cs="Times New Roman"/>
                <w:color w:val="auto"/>
                <w:sz w:val="24"/>
                <w:szCs w:val="24"/>
                <w:highlight w:val="none"/>
              </w:rPr>
            </w:pPr>
            <w:r>
              <w:rPr>
                <w:rFonts w:hint="default" w:ascii="Times New Roman" w:hAnsi="Times New Roman" w:eastAsia="仿宋_GB2312" w:cs="Times New Roman"/>
                <w:color w:val="auto"/>
                <w:sz w:val="24"/>
                <w:highlight w:val="none"/>
                <w:lang w:val="en-US" w:eastAsia="zh-CN"/>
              </w:rPr>
              <w:t>四川蜀物广润物流有限公司选聘</w:t>
            </w:r>
            <w:r>
              <w:rPr>
                <w:rFonts w:hint="eastAsia" w:eastAsia="仿宋_GB2312" w:cs="Times New Roman"/>
                <w:color w:val="auto"/>
                <w:sz w:val="24"/>
                <w:highlight w:val="none"/>
                <w:lang w:val="en-US" w:eastAsia="zh-CN"/>
              </w:rPr>
              <w:t>某项目</w:t>
            </w:r>
            <w:r>
              <w:rPr>
                <w:rFonts w:hint="default" w:ascii="Times New Roman" w:hAnsi="Times New Roman" w:eastAsia="仿宋_GB2312" w:cs="Times New Roman"/>
                <w:color w:val="auto"/>
                <w:sz w:val="24"/>
                <w:highlight w:val="none"/>
                <w:lang w:val="en-US" w:eastAsia="zh-CN"/>
              </w:rPr>
              <w:t>专项法律服务中介机构</w:t>
            </w:r>
          </w:p>
        </w:tc>
      </w:tr>
      <w:tr w14:paraId="56194A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5" w:hRule="atLeast"/>
        </w:trPr>
        <w:tc>
          <w:tcPr>
            <w:tcW w:w="777" w:type="dxa"/>
            <w:tcBorders>
              <w:top w:val="single" w:color="auto" w:sz="4" w:space="0"/>
              <w:left w:val="single" w:color="auto" w:sz="4" w:space="0"/>
              <w:bottom w:val="single" w:color="auto" w:sz="4" w:space="0"/>
              <w:right w:val="single" w:color="auto" w:sz="4" w:space="0"/>
            </w:tcBorders>
            <w:vAlign w:val="center"/>
          </w:tcPr>
          <w:p w14:paraId="2954F9D5">
            <w:pPr>
              <w:jc w:val="center"/>
              <w:rPr>
                <w:rFonts w:hint="default" w:ascii="Times New Roman" w:hAnsi="Times New Roman" w:eastAsia="宋体" w:cs="Times New Roman"/>
                <w:color w:val="auto"/>
                <w:sz w:val="24"/>
                <w:szCs w:val="24"/>
                <w:lang w:val="en-US" w:eastAsia="zh-CN"/>
              </w:rPr>
            </w:pPr>
            <w:r>
              <w:rPr>
                <w:rFonts w:hint="default" w:ascii="Times New Roman" w:hAnsi="Times New Roman" w:eastAsia="宋体" w:cs="Times New Roman"/>
                <w:color w:val="auto"/>
                <w:sz w:val="24"/>
                <w:szCs w:val="24"/>
                <w:lang w:val="en-US" w:eastAsia="zh-CN"/>
              </w:rPr>
              <w:t>3</w:t>
            </w:r>
          </w:p>
        </w:tc>
        <w:tc>
          <w:tcPr>
            <w:tcW w:w="2236" w:type="dxa"/>
            <w:tcBorders>
              <w:top w:val="single" w:color="auto" w:sz="4" w:space="0"/>
              <w:left w:val="single" w:color="auto" w:sz="4" w:space="0"/>
              <w:bottom w:val="single" w:color="auto" w:sz="4" w:space="0"/>
              <w:right w:val="single" w:color="auto" w:sz="4" w:space="0"/>
            </w:tcBorders>
            <w:vAlign w:val="center"/>
          </w:tcPr>
          <w:p w14:paraId="483BF038">
            <w:pPr>
              <w:spacing w:line="460" w:lineRule="exact"/>
              <w:jc w:val="center"/>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lang w:val="en-US" w:eastAsia="zh-CN"/>
              </w:rPr>
              <w:t>案件情况</w:t>
            </w:r>
          </w:p>
        </w:tc>
        <w:tc>
          <w:tcPr>
            <w:tcW w:w="5947" w:type="dxa"/>
            <w:tcBorders>
              <w:top w:val="single" w:color="auto" w:sz="4" w:space="0"/>
              <w:left w:val="single" w:color="auto" w:sz="4" w:space="0"/>
              <w:bottom w:val="single" w:color="auto" w:sz="4" w:space="0"/>
              <w:right w:val="single" w:color="auto" w:sz="4" w:space="0"/>
            </w:tcBorders>
            <w:vAlign w:val="center"/>
          </w:tcPr>
          <w:p w14:paraId="6609FD9E">
            <w:pPr>
              <w:spacing w:line="460" w:lineRule="exact"/>
              <w:rPr>
                <w:rFonts w:hint="default" w:ascii="Times New Roman" w:hAnsi="Times New Roman" w:eastAsia="仿宋_GB2312" w:cs="Times New Roman"/>
                <w:color w:val="auto"/>
                <w:sz w:val="24"/>
                <w:highlight w:val="none"/>
                <w:lang w:val="en-US" w:eastAsia="zh-CN"/>
              </w:rPr>
            </w:pPr>
            <w:r>
              <w:rPr>
                <w:rFonts w:hint="default" w:ascii="Times New Roman" w:hAnsi="Times New Roman" w:eastAsia="仿宋_GB2312" w:cs="Times New Roman"/>
                <w:color w:val="auto"/>
                <w:sz w:val="24"/>
                <w:highlight w:val="none"/>
              </w:rPr>
              <w:t>鉴于本案性质为买卖合同纠纷，涉案金额较大，情况复杂，请在</w:t>
            </w:r>
            <w:r>
              <w:rPr>
                <w:rFonts w:hint="default" w:ascii="Times New Roman" w:hAnsi="Times New Roman" w:eastAsia="仿宋_GB2312" w:cs="Times New Roman"/>
                <w:color w:val="auto"/>
                <w:sz w:val="24"/>
                <w:highlight w:val="none"/>
                <w:lang w:val="en-US" w:eastAsia="zh-CN"/>
              </w:rPr>
              <w:t>2025</w:t>
            </w:r>
            <w:r>
              <w:rPr>
                <w:rFonts w:hint="default" w:ascii="Times New Roman" w:hAnsi="Times New Roman" w:eastAsia="仿宋_GB2312" w:cs="Times New Roman"/>
                <w:color w:val="auto"/>
                <w:sz w:val="24"/>
                <w:highlight w:val="none"/>
              </w:rPr>
              <w:t>年</w:t>
            </w:r>
            <w:r>
              <w:rPr>
                <w:rFonts w:hint="eastAsia" w:eastAsia="仿宋_GB2312" w:cs="Times New Roman"/>
                <w:color w:val="auto"/>
                <w:sz w:val="24"/>
                <w:highlight w:val="none"/>
                <w:lang w:val="en-US" w:eastAsia="zh-CN"/>
              </w:rPr>
              <w:t>3</w:t>
            </w:r>
            <w:r>
              <w:rPr>
                <w:rFonts w:hint="default" w:ascii="Times New Roman" w:hAnsi="Times New Roman" w:eastAsia="仿宋_GB2312" w:cs="Times New Roman"/>
                <w:color w:val="auto"/>
                <w:sz w:val="24"/>
                <w:highlight w:val="none"/>
              </w:rPr>
              <w:t>月</w:t>
            </w:r>
            <w:r>
              <w:rPr>
                <w:rFonts w:hint="eastAsia" w:eastAsia="仿宋_GB2312" w:cs="Times New Roman"/>
                <w:color w:val="auto"/>
                <w:sz w:val="24"/>
                <w:highlight w:val="none"/>
                <w:lang w:val="en-US" w:eastAsia="zh-CN"/>
              </w:rPr>
              <w:t>24</w:t>
            </w:r>
            <w:r>
              <w:rPr>
                <w:rFonts w:hint="default" w:ascii="Times New Roman" w:hAnsi="Times New Roman" w:eastAsia="仿宋_GB2312" w:cs="Times New Roman"/>
                <w:color w:val="auto"/>
                <w:sz w:val="24"/>
                <w:highlight w:val="none"/>
              </w:rPr>
              <w:t>日</w:t>
            </w:r>
            <w:r>
              <w:rPr>
                <w:rFonts w:hint="eastAsia" w:eastAsia="仿宋_GB2312" w:cs="Times New Roman"/>
                <w:color w:val="auto"/>
                <w:sz w:val="24"/>
                <w:highlight w:val="none"/>
                <w:lang w:val="en-US" w:eastAsia="zh-CN"/>
              </w:rPr>
              <w:t>10:00</w:t>
            </w:r>
            <w:r>
              <w:rPr>
                <w:rFonts w:hint="default" w:ascii="Times New Roman" w:hAnsi="Times New Roman" w:eastAsia="仿宋_GB2312" w:cs="Times New Roman"/>
                <w:color w:val="auto"/>
                <w:sz w:val="24"/>
                <w:highlight w:val="none"/>
              </w:rPr>
              <w:t>前，将</w:t>
            </w:r>
            <w:r>
              <w:rPr>
                <w:rFonts w:hint="default" w:ascii="Times New Roman" w:hAnsi="Times New Roman" w:eastAsia="仿宋_GB2312" w:cs="Times New Roman"/>
                <w:color w:val="auto"/>
                <w:sz w:val="24"/>
                <w:highlight w:val="none"/>
                <w:lang w:val="en-US" w:eastAsia="zh-CN"/>
              </w:rPr>
              <w:t>第五章中“比选申请函</w:t>
            </w:r>
            <w:r>
              <w:rPr>
                <w:rFonts w:hint="default" w:ascii="Times New Roman" w:hAnsi="Times New Roman" w:eastAsia="仿宋_GB2312" w:cs="Times New Roman"/>
                <w:color w:val="auto"/>
                <w:sz w:val="24"/>
                <w:highlight w:val="none"/>
                <w:lang w:eastAsia="zh-CN"/>
              </w:rPr>
              <w:t>”</w:t>
            </w:r>
            <w:r>
              <w:rPr>
                <w:rFonts w:hint="default" w:ascii="Times New Roman" w:hAnsi="Times New Roman" w:eastAsia="仿宋_GB2312" w:cs="Times New Roman"/>
                <w:color w:val="auto"/>
                <w:sz w:val="24"/>
                <w:highlight w:val="none"/>
                <w:lang w:val="en-US" w:eastAsia="zh-CN"/>
              </w:rPr>
              <w:t>扫描件发送至邮箱</w:t>
            </w:r>
            <w:r>
              <w:rPr>
                <w:rFonts w:hint="eastAsia" w:eastAsia="仿宋_GB2312" w:cs="Times New Roman"/>
                <w:color w:val="auto"/>
                <w:sz w:val="24"/>
                <w:highlight w:val="none"/>
                <w:lang w:val="en-US" w:eastAsia="zh-CN"/>
              </w:rPr>
              <w:t>3834330667@qq.com</w:t>
            </w:r>
            <w:r>
              <w:rPr>
                <w:rFonts w:hint="default" w:ascii="Times New Roman" w:hAnsi="Times New Roman" w:eastAsia="仿宋_GB2312" w:cs="Times New Roman"/>
                <w:color w:val="auto"/>
                <w:sz w:val="24"/>
                <w:highlight w:val="none"/>
                <w:lang w:val="en-US" w:eastAsia="zh-CN"/>
              </w:rPr>
              <w:t>后</w:t>
            </w:r>
            <w:r>
              <w:rPr>
                <w:rFonts w:hint="default" w:ascii="Times New Roman" w:hAnsi="Times New Roman" w:eastAsia="仿宋_GB2312" w:cs="Times New Roman"/>
                <w:color w:val="auto"/>
                <w:sz w:val="24"/>
                <w:highlight w:val="none"/>
              </w:rPr>
              <w:t>可</w:t>
            </w:r>
            <w:r>
              <w:rPr>
                <w:rFonts w:hint="default" w:ascii="Times New Roman" w:hAnsi="Times New Roman" w:eastAsia="仿宋_GB2312" w:cs="Times New Roman"/>
                <w:color w:val="auto"/>
                <w:sz w:val="24"/>
                <w:highlight w:val="none"/>
                <w:lang w:val="en-US" w:eastAsia="zh-CN"/>
              </w:rPr>
              <w:t>与比选人联系，</w:t>
            </w:r>
            <w:r>
              <w:rPr>
                <w:rFonts w:hint="default" w:ascii="Times New Roman" w:hAnsi="Times New Roman" w:eastAsia="仿宋_GB2312" w:cs="Times New Roman"/>
                <w:color w:val="auto"/>
                <w:sz w:val="24"/>
                <w:highlight w:val="none"/>
              </w:rPr>
              <w:t>安排相关律师前往</w:t>
            </w:r>
            <w:r>
              <w:rPr>
                <w:rFonts w:hint="default" w:ascii="Times New Roman" w:hAnsi="Times New Roman" w:eastAsia="仿宋_GB2312" w:cs="Times New Roman"/>
                <w:color w:val="auto"/>
                <w:sz w:val="24"/>
                <w:highlight w:val="none"/>
                <w:lang w:val="en-US" w:eastAsia="zh-CN"/>
              </w:rPr>
              <w:t>比选人公司</w:t>
            </w:r>
            <w:r>
              <w:rPr>
                <w:rFonts w:hint="default" w:ascii="Times New Roman" w:hAnsi="Times New Roman" w:eastAsia="仿宋_GB2312" w:cs="Times New Roman"/>
                <w:color w:val="auto"/>
                <w:sz w:val="24"/>
                <w:highlight w:val="none"/>
              </w:rPr>
              <w:t>现场查阅案件材料。（申请查阅案件材料的比选申请函中可不填写报价）</w:t>
            </w:r>
          </w:p>
        </w:tc>
      </w:tr>
      <w:tr w14:paraId="456AAD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94" w:hRule="atLeast"/>
        </w:trPr>
        <w:tc>
          <w:tcPr>
            <w:tcW w:w="777" w:type="dxa"/>
            <w:tcBorders>
              <w:top w:val="single" w:color="auto" w:sz="4" w:space="0"/>
              <w:left w:val="single" w:color="auto" w:sz="4" w:space="0"/>
              <w:bottom w:val="single" w:color="auto" w:sz="4" w:space="0"/>
              <w:right w:val="single" w:color="auto" w:sz="4" w:space="0"/>
            </w:tcBorders>
            <w:vAlign w:val="center"/>
          </w:tcPr>
          <w:p w14:paraId="31D063C7">
            <w:pPr>
              <w:jc w:val="center"/>
              <w:rPr>
                <w:rFonts w:ascii="Times New Roman" w:hAnsi="Times New Roman" w:eastAsia="宋体" w:cs="Times New Roman"/>
                <w:color w:val="auto"/>
                <w:sz w:val="24"/>
                <w:szCs w:val="24"/>
              </w:rPr>
            </w:pPr>
            <w:r>
              <w:rPr>
                <w:rFonts w:hint="default" w:ascii="Times New Roman" w:hAnsi="Times New Roman" w:eastAsia="宋体" w:cs="Times New Roman"/>
                <w:color w:val="auto"/>
                <w:sz w:val="24"/>
                <w:szCs w:val="24"/>
                <w:lang w:val="en-US" w:eastAsia="zh-CN"/>
              </w:rPr>
              <w:t>4</w:t>
            </w:r>
          </w:p>
        </w:tc>
        <w:tc>
          <w:tcPr>
            <w:tcW w:w="2236" w:type="dxa"/>
            <w:tcBorders>
              <w:top w:val="single" w:color="auto" w:sz="4" w:space="0"/>
              <w:left w:val="single" w:color="auto" w:sz="4" w:space="0"/>
              <w:bottom w:val="single" w:color="auto" w:sz="4" w:space="0"/>
              <w:right w:val="single" w:color="auto" w:sz="4" w:space="0"/>
            </w:tcBorders>
            <w:vAlign w:val="center"/>
          </w:tcPr>
          <w:p w14:paraId="7E1099CA">
            <w:pPr>
              <w:jc w:val="center"/>
              <w:rPr>
                <w:rFonts w:ascii="Times New Roman" w:hAnsi="Times New Roman" w:eastAsia="宋体" w:cs="Times New Roman"/>
                <w:color w:val="auto"/>
                <w:sz w:val="24"/>
                <w:szCs w:val="24"/>
              </w:rPr>
            </w:pPr>
            <w:r>
              <w:rPr>
                <w:rFonts w:hint="default" w:ascii="Times New Roman" w:hAnsi="Times New Roman" w:eastAsia="宋体" w:cs="Times New Roman"/>
                <w:b w:val="0"/>
                <w:bCs w:val="0"/>
                <w:color w:val="auto"/>
                <w:sz w:val="24"/>
                <w:szCs w:val="24"/>
              </w:rPr>
              <w:t>最高限价</w:t>
            </w:r>
          </w:p>
        </w:tc>
        <w:tc>
          <w:tcPr>
            <w:tcW w:w="5947" w:type="dxa"/>
            <w:tcBorders>
              <w:top w:val="single" w:color="auto" w:sz="4" w:space="0"/>
              <w:left w:val="single" w:color="auto" w:sz="4" w:space="0"/>
              <w:bottom w:val="single" w:color="auto" w:sz="4" w:space="0"/>
              <w:right w:val="single" w:color="auto" w:sz="4" w:space="0"/>
            </w:tcBorders>
            <w:vAlign w:val="center"/>
          </w:tcPr>
          <w:p w14:paraId="43AA8226">
            <w:pPr>
              <w:spacing w:line="300" w:lineRule="auto"/>
              <w:ind w:firstLine="0" w:firstLineChars="0"/>
              <w:rPr>
                <w:rFonts w:ascii="Times New Roman" w:hAnsi="Times New Roman" w:eastAsia="宋体" w:cs="Times New Roman"/>
                <w:color w:val="auto"/>
                <w:sz w:val="24"/>
                <w:szCs w:val="24"/>
              </w:rPr>
            </w:pPr>
            <w:r>
              <w:rPr>
                <w:rFonts w:hint="default" w:ascii="Times New Roman" w:hAnsi="Times New Roman" w:eastAsia="仿宋_GB2312" w:cs="Times New Roman"/>
                <w:bCs w:val="0"/>
                <w:color w:val="auto"/>
                <w:sz w:val="24"/>
                <w:szCs w:val="24"/>
                <w:highlight w:val="none"/>
                <w:lang w:val="en-US" w:eastAsia="zh-CN"/>
              </w:rPr>
              <w:t>总费用不超过48万元，其中基础代理费不超过8万元，于代理合同签订后15个工作日内支付；风险代理费不超过40万元分两笔支付，第一笔风险代理费不超过4万元，如本案涉及异地诉讼，于我公司收到法院立案通知书或传票后15个工作日内向选聘对象支付，第二笔风险代理费不超过36万元，于选聘对象协助我公司取得胜诉生效法律文书后，按照不超过实际收到对方回款金额的0.55%向选聘对象支付。</w:t>
            </w:r>
          </w:p>
        </w:tc>
      </w:tr>
      <w:tr w14:paraId="17355B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8" w:hRule="atLeast"/>
        </w:trPr>
        <w:tc>
          <w:tcPr>
            <w:tcW w:w="777" w:type="dxa"/>
            <w:tcBorders>
              <w:top w:val="single" w:color="auto" w:sz="4" w:space="0"/>
              <w:left w:val="single" w:color="auto" w:sz="4" w:space="0"/>
              <w:bottom w:val="single" w:color="auto" w:sz="4" w:space="0"/>
              <w:right w:val="single" w:color="auto" w:sz="4" w:space="0"/>
            </w:tcBorders>
            <w:vAlign w:val="center"/>
          </w:tcPr>
          <w:p w14:paraId="6556845D">
            <w:pPr>
              <w:jc w:val="center"/>
              <w:rPr>
                <w:rFonts w:hint="default" w:ascii="Times New Roman" w:hAnsi="Times New Roman" w:eastAsia="宋体" w:cs="Times New Roman"/>
                <w:color w:val="auto"/>
                <w:sz w:val="24"/>
                <w:szCs w:val="24"/>
                <w:lang w:val="en-US" w:eastAsia="zh-CN"/>
              </w:rPr>
            </w:pPr>
            <w:r>
              <w:rPr>
                <w:rFonts w:hint="default" w:ascii="Times New Roman" w:hAnsi="Times New Roman" w:eastAsia="宋体" w:cs="Times New Roman"/>
                <w:color w:val="auto"/>
                <w:sz w:val="24"/>
                <w:szCs w:val="24"/>
                <w:lang w:val="en-US" w:eastAsia="zh-CN"/>
              </w:rPr>
              <w:t>5</w:t>
            </w:r>
          </w:p>
        </w:tc>
        <w:tc>
          <w:tcPr>
            <w:tcW w:w="2236" w:type="dxa"/>
            <w:tcBorders>
              <w:top w:val="single" w:color="auto" w:sz="4" w:space="0"/>
              <w:left w:val="single" w:color="auto" w:sz="4" w:space="0"/>
              <w:bottom w:val="single" w:color="auto" w:sz="4" w:space="0"/>
              <w:right w:val="single" w:color="auto" w:sz="4" w:space="0"/>
            </w:tcBorders>
            <w:vAlign w:val="center"/>
          </w:tcPr>
          <w:p w14:paraId="17DD20D6">
            <w:pPr>
              <w:spacing w:line="460" w:lineRule="exact"/>
              <w:jc w:val="center"/>
              <w:rPr>
                <w:rFonts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比选申请书的</w:t>
            </w:r>
          </w:p>
          <w:p w14:paraId="68DDAA14">
            <w:pPr>
              <w:spacing w:line="460" w:lineRule="exact"/>
              <w:jc w:val="center"/>
              <w:rPr>
                <w:rFonts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印制和签署</w:t>
            </w:r>
          </w:p>
          <w:p w14:paraId="199AB57A">
            <w:pPr>
              <w:spacing w:line="460" w:lineRule="exact"/>
              <w:jc w:val="center"/>
              <w:rPr>
                <w:rFonts w:hint="default" w:ascii="Times New Roman" w:hAnsi="Times New Roman" w:eastAsia="宋体" w:cs="Times New Roman"/>
                <w:color w:val="auto"/>
                <w:sz w:val="24"/>
                <w:szCs w:val="24"/>
                <w:lang w:eastAsia="zh-CN"/>
              </w:rPr>
            </w:pPr>
          </w:p>
        </w:tc>
        <w:tc>
          <w:tcPr>
            <w:tcW w:w="5947" w:type="dxa"/>
            <w:tcBorders>
              <w:top w:val="single" w:color="auto" w:sz="4" w:space="0"/>
              <w:left w:val="single" w:color="auto" w:sz="4" w:space="0"/>
              <w:bottom w:val="single" w:color="auto" w:sz="4" w:space="0"/>
              <w:right w:val="single" w:color="auto" w:sz="4" w:space="0"/>
            </w:tcBorders>
            <w:vAlign w:val="center"/>
          </w:tcPr>
          <w:p w14:paraId="075DB2D2">
            <w:pPr>
              <w:spacing w:line="460" w:lineRule="exact"/>
              <w:rPr>
                <w:rFonts w:ascii="Times New Roman" w:hAnsi="Times New Roman" w:eastAsia="仿宋_GB2312" w:cs="Times New Roman"/>
                <w:color w:val="auto"/>
                <w:sz w:val="24"/>
                <w:highlight w:val="none"/>
              </w:rPr>
            </w:pPr>
            <w:r>
              <w:rPr>
                <w:rFonts w:hint="default" w:ascii="Times New Roman" w:hAnsi="Times New Roman" w:eastAsia="仿宋_GB2312" w:cs="Times New Roman"/>
                <w:b/>
                <w:color w:val="auto"/>
                <w:sz w:val="24"/>
                <w:highlight w:val="none"/>
              </w:rPr>
              <w:t>比选申请书数量：</w:t>
            </w:r>
            <w:r>
              <w:rPr>
                <w:rFonts w:hint="default" w:ascii="Times New Roman" w:hAnsi="Times New Roman" w:eastAsia="仿宋_GB2312" w:cs="Times New Roman"/>
                <w:color w:val="auto"/>
                <w:sz w:val="24"/>
                <w:highlight w:val="none"/>
              </w:rPr>
              <w:t>正本壹份，副本</w:t>
            </w:r>
            <w:r>
              <w:rPr>
                <w:rFonts w:hint="default" w:ascii="Times New Roman" w:hAnsi="Times New Roman" w:eastAsia="仿宋_GB2312" w:cs="Times New Roman"/>
                <w:color w:val="auto"/>
                <w:sz w:val="24"/>
                <w:highlight w:val="none"/>
                <w:lang w:val="en-US" w:eastAsia="zh-CN"/>
              </w:rPr>
              <w:t>贰</w:t>
            </w:r>
            <w:r>
              <w:rPr>
                <w:rFonts w:hint="default" w:ascii="Times New Roman" w:hAnsi="Times New Roman" w:eastAsia="仿宋_GB2312" w:cs="Times New Roman"/>
                <w:color w:val="auto"/>
                <w:sz w:val="24"/>
                <w:highlight w:val="none"/>
              </w:rPr>
              <w:t>份</w:t>
            </w:r>
          </w:p>
          <w:p w14:paraId="32513F44">
            <w:pPr>
              <w:spacing w:line="460" w:lineRule="exact"/>
              <w:rPr>
                <w:rFonts w:hint="default" w:ascii="Times New Roman" w:hAnsi="Times New Roman" w:eastAsia="宋体" w:cs="Times New Roman"/>
                <w:color w:val="auto"/>
                <w:sz w:val="24"/>
                <w:szCs w:val="24"/>
                <w:lang w:val="en-US" w:eastAsia="zh-CN"/>
              </w:rPr>
            </w:pPr>
            <w:r>
              <w:rPr>
                <w:rFonts w:hint="default" w:ascii="Times New Roman" w:hAnsi="Times New Roman" w:eastAsia="仿宋_GB2312" w:cs="Times New Roman"/>
                <w:b/>
                <w:color w:val="auto"/>
                <w:sz w:val="24"/>
                <w:highlight w:val="none"/>
              </w:rPr>
              <w:t>制作要求：</w:t>
            </w:r>
            <w:r>
              <w:rPr>
                <w:rFonts w:hint="default" w:ascii="Times New Roman" w:hAnsi="Times New Roman" w:eastAsia="仿宋_GB2312" w:cs="Times New Roman"/>
                <w:color w:val="auto"/>
                <w:sz w:val="24"/>
                <w:highlight w:val="none"/>
              </w:rPr>
              <w:t>比选申请书的正本和副本应在其封面清楚地标明“正本”或“副本”字样。若正本和副本有不一致的内容，以正本书面比选申请书为准。比选申请书的正本和副本均需打印或用不褪色、不变质的墨水书写，并由比选申请人的法定代表人或其授权代表在规定签章处签字或盖章。比选申请书副本可采用正本的复印件。比选申请书正本和副本应当采取胶装方式装订成册，不得散装或者活页装订。比选申请书统一用A4幅面纸印制，逐页编码（除附加页或原件等其他资料外）。</w:t>
            </w:r>
          </w:p>
        </w:tc>
      </w:tr>
      <w:tr w14:paraId="4A8324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8" w:hRule="atLeast"/>
        </w:trPr>
        <w:tc>
          <w:tcPr>
            <w:tcW w:w="777" w:type="dxa"/>
            <w:tcBorders>
              <w:top w:val="single" w:color="auto" w:sz="4" w:space="0"/>
              <w:left w:val="single" w:color="auto" w:sz="4" w:space="0"/>
              <w:bottom w:val="single" w:color="auto" w:sz="4" w:space="0"/>
              <w:right w:val="single" w:color="auto" w:sz="4" w:space="0"/>
            </w:tcBorders>
            <w:vAlign w:val="center"/>
          </w:tcPr>
          <w:p w14:paraId="1ECB1AA2">
            <w:pPr>
              <w:jc w:val="center"/>
              <w:rPr>
                <w:rFonts w:hint="default" w:ascii="Times New Roman" w:hAnsi="Times New Roman" w:eastAsia="宋体" w:cs="Times New Roman"/>
                <w:color w:val="auto"/>
                <w:sz w:val="24"/>
                <w:szCs w:val="24"/>
                <w:lang w:eastAsia="zh-CN"/>
              </w:rPr>
            </w:pPr>
            <w:r>
              <w:rPr>
                <w:rFonts w:hint="default" w:ascii="Times New Roman" w:hAnsi="Times New Roman" w:eastAsia="宋体" w:cs="Times New Roman"/>
                <w:color w:val="auto"/>
                <w:sz w:val="24"/>
                <w:szCs w:val="24"/>
                <w:lang w:val="en-US" w:eastAsia="zh-CN"/>
              </w:rPr>
              <w:t>6</w:t>
            </w:r>
          </w:p>
        </w:tc>
        <w:tc>
          <w:tcPr>
            <w:tcW w:w="2236" w:type="dxa"/>
            <w:tcBorders>
              <w:top w:val="single" w:color="auto" w:sz="4" w:space="0"/>
              <w:left w:val="single" w:color="auto" w:sz="4" w:space="0"/>
              <w:bottom w:val="single" w:color="auto" w:sz="4" w:space="0"/>
              <w:right w:val="single" w:color="auto" w:sz="4" w:space="0"/>
            </w:tcBorders>
            <w:vAlign w:val="center"/>
          </w:tcPr>
          <w:p w14:paraId="33FC9DAA">
            <w:pPr>
              <w:spacing w:line="460" w:lineRule="exact"/>
              <w:jc w:val="center"/>
              <w:rPr>
                <w:rFonts w:ascii="Times New Roman" w:hAnsi="Times New Roman" w:eastAsia="宋体" w:cs="Times New Roman"/>
                <w:color w:val="auto"/>
                <w:sz w:val="24"/>
                <w:szCs w:val="24"/>
              </w:rPr>
            </w:pPr>
            <w:r>
              <w:rPr>
                <w:rFonts w:hint="default" w:ascii="Times New Roman" w:hAnsi="Times New Roman" w:eastAsia="仿宋_GB2312" w:cs="Times New Roman"/>
                <w:color w:val="auto"/>
                <w:sz w:val="24"/>
                <w:highlight w:val="none"/>
              </w:rPr>
              <w:t>报价有效期</w:t>
            </w:r>
          </w:p>
        </w:tc>
        <w:tc>
          <w:tcPr>
            <w:tcW w:w="5947" w:type="dxa"/>
            <w:tcBorders>
              <w:top w:val="single" w:color="auto" w:sz="4" w:space="0"/>
              <w:left w:val="single" w:color="auto" w:sz="4" w:space="0"/>
              <w:bottom w:val="single" w:color="auto" w:sz="4" w:space="0"/>
              <w:right w:val="single" w:color="auto" w:sz="4" w:space="0"/>
            </w:tcBorders>
            <w:vAlign w:val="center"/>
          </w:tcPr>
          <w:p w14:paraId="2A21793C">
            <w:pPr>
              <w:spacing w:line="460" w:lineRule="exact"/>
              <w:rPr>
                <w:rFonts w:ascii="Times New Roman" w:hAnsi="Times New Roman" w:eastAsia="宋体" w:cs="Times New Roman"/>
                <w:color w:val="auto"/>
                <w:sz w:val="24"/>
                <w:szCs w:val="24"/>
              </w:rPr>
            </w:pPr>
            <w:r>
              <w:rPr>
                <w:rFonts w:hint="default" w:ascii="Times New Roman" w:hAnsi="Times New Roman" w:eastAsia="仿宋_GB2312" w:cs="Times New Roman"/>
                <w:color w:val="auto"/>
                <w:sz w:val="24"/>
                <w:highlight w:val="none"/>
              </w:rPr>
              <w:t>报价截止之日起</w:t>
            </w:r>
            <w:r>
              <w:rPr>
                <w:rFonts w:hint="default" w:ascii="Times New Roman" w:hAnsi="Times New Roman" w:eastAsia="仿宋_GB2312" w:cs="Times New Roman"/>
                <w:color w:val="auto"/>
                <w:sz w:val="24"/>
                <w:highlight w:val="none"/>
                <w:lang w:val="en-US" w:eastAsia="zh-CN"/>
              </w:rPr>
              <w:t>90</w:t>
            </w:r>
            <w:r>
              <w:rPr>
                <w:rFonts w:hint="default" w:ascii="Times New Roman" w:hAnsi="Times New Roman" w:eastAsia="仿宋_GB2312" w:cs="Times New Roman"/>
                <w:color w:val="auto"/>
                <w:sz w:val="24"/>
                <w:highlight w:val="none"/>
              </w:rPr>
              <w:t>天。</w:t>
            </w:r>
          </w:p>
        </w:tc>
      </w:tr>
      <w:tr w14:paraId="7675A1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8" w:hRule="atLeast"/>
        </w:trPr>
        <w:tc>
          <w:tcPr>
            <w:tcW w:w="777" w:type="dxa"/>
            <w:tcBorders>
              <w:top w:val="single" w:color="auto" w:sz="4" w:space="0"/>
              <w:left w:val="single" w:color="auto" w:sz="4" w:space="0"/>
              <w:bottom w:val="single" w:color="auto" w:sz="4" w:space="0"/>
              <w:right w:val="single" w:color="auto" w:sz="4" w:space="0"/>
            </w:tcBorders>
            <w:vAlign w:val="center"/>
          </w:tcPr>
          <w:p w14:paraId="6FB26139">
            <w:pPr>
              <w:jc w:val="center"/>
              <w:rPr>
                <w:rFonts w:hint="default" w:ascii="Times New Roman" w:hAnsi="Times New Roman" w:eastAsia="宋体" w:cs="Times New Roman"/>
                <w:color w:val="auto"/>
                <w:sz w:val="24"/>
                <w:szCs w:val="24"/>
                <w:lang w:val="en-US" w:eastAsia="zh-CN"/>
              </w:rPr>
            </w:pPr>
            <w:r>
              <w:rPr>
                <w:rFonts w:hint="default" w:ascii="Times New Roman" w:hAnsi="Times New Roman" w:eastAsia="宋体" w:cs="Times New Roman"/>
                <w:color w:val="auto"/>
                <w:sz w:val="24"/>
                <w:szCs w:val="24"/>
                <w:lang w:val="en-US" w:eastAsia="zh-CN"/>
              </w:rPr>
              <w:t>7</w:t>
            </w:r>
          </w:p>
        </w:tc>
        <w:tc>
          <w:tcPr>
            <w:tcW w:w="2236" w:type="dxa"/>
            <w:tcBorders>
              <w:top w:val="single" w:color="auto" w:sz="4" w:space="0"/>
              <w:left w:val="single" w:color="auto" w:sz="4" w:space="0"/>
              <w:bottom w:val="single" w:color="auto" w:sz="4" w:space="0"/>
              <w:right w:val="single" w:color="auto" w:sz="4" w:space="0"/>
            </w:tcBorders>
            <w:vAlign w:val="center"/>
          </w:tcPr>
          <w:p w14:paraId="707E939D">
            <w:pPr>
              <w:spacing w:line="460" w:lineRule="exact"/>
              <w:jc w:val="center"/>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签字盖章</w:t>
            </w:r>
          </w:p>
        </w:tc>
        <w:tc>
          <w:tcPr>
            <w:tcW w:w="5947" w:type="dxa"/>
            <w:tcBorders>
              <w:top w:val="single" w:color="auto" w:sz="4" w:space="0"/>
              <w:left w:val="single" w:color="auto" w:sz="4" w:space="0"/>
              <w:bottom w:val="single" w:color="auto" w:sz="4" w:space="0"/>
              <w:right w:val="single" w:color="auto" w:sz="4" w:space="0"/>
            </w:tcBorders>
            <w:vAlign w:val="center"/>
          </w:tcPr>
          <w:p w14:paraId="280DB563">
            <w:pPr>
              <w:spacing w:line="460" w:lineRule="exact"/>
              <w:rPr>
                <w:rFonts w:hint="default" w:ascii="Times New Roman" w:hAnsi="Times New Roman" w:eastAsia="仿宋_GB2312" w:cs="Times New Roman"/>
                <w:color w:val="auto"/>
                <w:sz w:val="24"/>
                <w:highlight w:val="none"/>
                <w:lang w:val="en-US" w:eastAsia="zh-CN"/>
              </w:rPr>
            </w:pPr>
            <w:r>
              <w:rPr>
                <w:rFonts w:hint="default" w:ascii="Times New Roman" w:hAnsi="Times New Roman" w:eastAsia="仿宋_GB2312" w:cs="Times New Roman"/>
                <w:color w:val="auto"/>
                <w:sz w:val="24"/>
                <w:highlight w:val="none"/>
                <w:lang w:val="en-US" w:eastAsia="zh-CN"/>
              </w:rPr>
              <w:t>比选申请书</w:t>
            </w:r>
            <w:r>
              <w:rPr>
                <w:rFonts w:hint="default" w:ascii="Times New Roman" w:hAnsi="Times New Roman" w:eastAsia="仿宋_GB2312" w:cs="Times New Roman"/>
                <w:color w:val="auto"/>
                <w:sz w:val="24"/>
                <w:highlight w:val="none"/>
              </w:rPr>
              <w:t>正本和副本的封面、密封封套封口</w:t>
            </w:r>
            <w:r>
              <w:rPr>
                <w:rFonts w:hint="default" w:ascii="Times New Roman" w:hAnsi="Times New Roman" w:eastAsia="仿宋_GB2312" w:cs="Times New Roman"/>
                <w:color w:val="auto"/>
                <w:sz w:val="24"/>
                <w:highlight w:val="none"/>
                <w:lang w:val="en-US" w:eastAsia="zh-CN"/>
              </w:rPr>
              <w:t>处、正文相应处加盖比选申请人公章处</w:t>
            </w:r>
            <w:r>
              <w:rPr>
                <w:rFonts w:hint="default" w:ascii="Times New Roman" w:hAnsi="Times New Roman" w:eastAsia="仿宋_GB2312" w:cs="Times New Roman"/>
                <w:color w:val="auto"/>
                <w:sz w:val="24"/>
                <w:highlight w:val="none"/>
              </w:rPr>
              <w:t>。</w:t>
            </w:r>
          </w:p>
        </w:tc>
      </w:tr>
      <w:tr w14:paraId="44D3DE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8" w:hRule="atLeast"/>
        </w:trPr>
        <w:tc>
          <w:tcPr>
            <w:tcW w:w="777" w:type="dxa"/>
            <w:tcBorders>
              <w:top w:val="single" w:color="auto" w:sz="4" w:space="0"/>
              <w:left w:val="single" w:color="auto" w:sz="4" w:space="0"/>
              <w:bottom w:val="single" w:color="auto" w:sz="4" w:space="0"/>
              <w:right w:val="single" w:color="auto" w:sz="4" w:space="0"/>
            </w:tcBorders>
            <w:vAlign w:val="center"/>
          </w:tcPr>
          <w:p w14:paraId="4CB13DEF">
            <w:pPr>
              <w:jc w:val="center"/>
              <w:rPr>
                <w:rFonts w:hint="default" w:ascii="Times New Roman" w:hAnsi="Times New Roman" w:eastAsia="宋体" w:cs="Times New Roman"/>
                <w:color w:val="auto"/>
                <w:sz w:val="24"/>
                <w:szCs w:val="24"/>
                <w:lang w:val="en-US" w:eastAsia="zh-CN"/>
              </w:rPr>
            </w:pPr>
            <w:r>
              <w:rPr>
                <w:rFonts w:hint="default" w:ascii="Times New Roman" w:hAnsi="Times New Roman" w:eastAsia="宋体" w:cs="Times New Roman"/>
                <w:color w:val="auto"/>
                <w:sz w:val="24"/>
                <w:szCs w:val="24"/>
                <w:lang w:val="en-US" w:eastAsia="zh-CN"/>
              </w:rPr>
              <w:t>8</w:t>
            </w:r>
          </w:p>
        </w:tc>
        <w:tc>
          <w:tcPr>
            <w:tcW w:w="2236" w:type="dxa"/>
            <w:tcBorders>
              <w:top w:val="single" w:color="auto" w:sz="4" w:space="0"/>
              <w:left w:val="single" w:color="auto" w:sz="4" w:space="0"/>
              <w:bottom w:val="single" w:color="auto" w:sz="4" w:space="0"/>
              <w:right w:val="single" w:color="auto" w:sz="4" w:space="0"/>
            </w:tcBorders>
            <w:vAlign w:val="center"/>
          </w:tcPr>
          <w:p w14:paraId="61D9ACC3">
            <w:pPr>
              <w:spacing w:line="460" w:lineRule="exact"/>
              <w:jc w:val="center"/>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lang w:val="en-US" w:eastAsia="zh-CN"/>
              </w:rPr>
              <w:t>比选申请书</w:t>
            </w:r>
            <w:r>
              <w:rPr>
                <w:rFonts w:hint="default" w:ascii="Times New Roman" w:hAnsi="Times New Roman" w:eastAsia="仿宋_GB2312" w:cs="Times New Roman"/>
                <w:color w:val="auto"/>
                <w:sz w:val="24"/>
                <w:highlight w:val="none"/>
              </w:rPr>
              <w:t>的装订</w:t>
            </w:r>
          </w:p>
        </w:tc>
        <w:tc>
          <w:tcPr>
            <w:tcW w:w="5947" w:type="dxa"/>
            <w:tcBorders>
              <w:top w:val="single" w:color="auto" w:sz="4" w:space="0"/>
              <w:left w:val="single" w:color="auto" w:sz="4" w:space="0"/>
              <w:bottom w:val="single" w:color="auto" w:sz="4" w:space="0"/>
              <w:right w:val="single" w:color="auto" w:sz="4" w:space="0"/>
            </w:tcBorders>
            <w:vAlign w:val="center"/>
          </w:tcPr>
          <w:p w14:paraId="5E10AA2A">
            <w:pPr>
              <w:spacing w:line="460" w:lineRule="exact"/>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一份正本和</w:t>
            </w:r>
            <w:r>
              <w:rPr>
                <w:rFonts w:hint="default" w:ascii="Times New Roman" w:hAnsi="Times New Roman" w:eastAsia="仿宋_GB2312" w:cs="Times New Roman"/>
                <w:color w:val="auto"/>
                <w:sz w:val="24"/>
                <w:highlight w:val="none"/>
                <w:lang w:val="en-US" w:eastAsia="zh-CN"/>
              </w:rPr>
              <w:t>贰</w:t>
            </w:r>
            <w:r>
              <w:rPr>
                <w:rFonts w:hint="default" w:ascii="Times New Roman" w:hAnsi="Times New Roman" w:eastAsia="仿宋_GB2312" w:cs="Times New Roman"/>
                <w:color w:val="auto"/>
                <w:sz w:val="24"/>
                <w:highlight w:val="none"/>
              </w:rPr>
              <w:t>份副本分别装订。</w:t>
            </w:r>
          </w:p>
        </w:tc>
      </w:tr>
      <w:tr w14:paraId="20A759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8" w:hRule="atLeast"/>
        </w:trPr>
        <w:tc>
          <w:tcPr>
            <w:tcW w:w="777" w:type="dxa"/>
            <w:tcBorders>
              <w:top w:val="single" w:color="auto" w:sz="4" w:space="0"/>
              <w:left w:val="single" w:color="auto" w:sz="4" w:space="0"/>
              <w:bottom w:val="single" w:color="auto" w:sz="4" w:space="0"/>
              <w:right w:val="single" w:color="auto" w:sz="4" w:space="0"/>
            </w:tcBorders>
            <w:vAlign w:val="center"/>
          </w:tcPr>
          <w:p w14:paraId="01730CF9">
            <w:pPr>
              <w:jc w:val="center"/>
              <w:rPr>
                <w:rFonts w:hint="default" w:ascii="Times New Roman" w:hAnsi="Times New Roman" w:eastAsia="宋体" w:cs="Times New Roman"/>
                <w:color w:val="auto"/>
                <w:sz w:val="24"/>
                <w:szCs w:val="24"/>
                <w:lang w:val="en-US" w:eastAsia="zh-CN"/>
              </w:rPr>
            </w:pPr>
            <w:r>
              <w:rPr>
                <w:rFonts w:hint="default" w:ascii="Times New Roman" w:hAnsi="Times New Roman" w:eastAsia="宋体" w:cs="Times New Roman"/>
                <w:color w:val="auto"/>
                <w:sz w:val="24"/>
                <w:szCs w:val="24"/>
                <w:lang w:val="en-US" w:eastAsia="zh-CN"/>
              </w:rPr>
              <w:t>9</w:t>
            </w:r>
          </w:p>
        </w:tc>
        <w:tc>
          <w:tcPr>
            <w:tcW w:w="2236" w:type="dxa"/>
            <w:tcBorders>
              <w:top w:val="single" w:color="auto" w:sz="4" w:space="0"/>
              <w:left w:val="single" w:color="auto" w:sz="4" w:space="0"/>
              <w:bottom w:val="single" w:color="auto" w:sz="4" w:space="0"/>
              <w:right w:val="single" w:color="auto" w:sz="4" w:space="0"/>
            </w:tcBorders>
            <w:vAlign w:val="center"/>
          </w:tcPr>
          <w:p w14:paraId="222D19D0">
            <w:pPr>
              <w:spacing w:line="460" w:lineRule="exact"/>
              <w:jc w:val="center"/>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响应文件封面的标注</w:t>
            </w:r>
          </w:p>
        </w:tc>
        <w:tc>
          <w:tcPr>
            <w:tcW w:w="5947" w:type="dxa"/>
            <w:tcBorders>
              <w:top w:val="single" w:color="auto" w:sz="4" w:space="0"/>
              <w:left w:val="single" w:color="auto" w:sz="4" w:space="0"/>
              <w:bottom w:val="single" w:color="auto" w:sz="4" w:space="0"/>
              <w:right w:val="single" w:color="auto" w:sz="4" w:space="0"/>
            </w:tcBorders>
            <w:vAlign w:val="center"/>
          </w:tcPr>
          <w:p w14:paraId="232F2E32">
            <w:pPr>
              <w:spacing w:line="460" w:lineRule="exact"/>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响应文件正本和副本的封面上均应标明：采购项目名称、申请人名称、年月日；并分别在右上角标明“正本”和“副本”字样。</w:t>
            </w:r>
          </w:p>
        </w:tc>
      </w:tr>
      <w:tr w14:paraId="0CF90F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8" w:hRule="atLeast"/>
        </w:trPr>
        <w:tc>
          <w:tcPr>
            <w:tcW w:w="777" w:type="dxa"/>
            <w:tcBorders>
              <w:top w:val="single" w:color="auto" w:sz="4" w:space="0"/>
              <w:left w:val="single" w:color="auto" w:sz="4" w:space="0"/>
              <w:bottom w:val="single" w:color="auto" w:sz="4" w:space="0"/>
              <w:right w:val="single" w:color="auto" w:sz="4" w:space="0"/>
            </w:tcBorders>
            <w:vAlign w:val="center"/>
          </w:tcPr>
          <w:p w14:paraId="7BDD9F38">
            <w:pPr>
              <w:jc w:val="center"/>
              <w:rPr>
                <w:rFonts w:hint="default" w:ascii="Times New Roman" w:hAnsi="Times New Roman" w:eastAsia="宋体" w:cs="Times New Roman"/>
                <w:color w:val="auto"/>
                <w:sz w:val="24"/>
                <w:szCs w:val="24"/>
                <w:lang w:val="en-US" w:eastAsia="zh-CN"/>
              </w:rPr>
            </w:pPr>
            <w:r>
              <w:rPr>
                <w:rFonts w:hint="default" w:ascii="Times New Roman" w:hAnsi="Times New Roman" w:eastAsia="宋体" w:cs="Times New Roman"/>
                <w:color w:val="auto"/>
                <w:sz w:val="24"/>
                <w:szCs w:val="24"/>
                <w:lang w:val="en-US" w:eastAsia="zh-CN"/>
              </w:rPr>
              <w:t>10</w:t>
            </w:r>
          </w:p>
        </w:tc>
        <w:tc>
          <w:tcPr>
            <w:tcW w:w="2236" w:type="dxa"/>
            <w:tcBorders>
              <w:top w:val="single" w:color="auto" w:sz="4" w:space="0"/>
              <w:left w:val="single" w:color="auto" w:sz="4" w:space="0"/>
              <w:bottom w:val="single" w:color="auto" w:sz="4" w:space="0"/>
              <w:right w:val="single" w:color="auto" w:sz="4" w:space="0"/>
            </w:tcBorders>
            <w:vAlign w:val="center"/>
          </w:tcPr>
          <w:p w14:paraId="1FF158A3">
            <w:pPr>
              <w:spacing w:line="460" w:lineRule="exact"/>
              <w:jc w:val="center"/>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响应文件外层密封袋的标注</w:t>
            </w:r>
          </w:p>
        </w:tc>
        <w:tc>
          <w:tcPr>
            <w:tcW w:w="5947" w:type="dxa"/>
            <w:tcBorders>
              <w:top w:val="single" w:color="auto" w:sz="4" w:space="0"/>
              <w:left w:val="single" w:color="auto" w:sz="4" w:space="0"/>
              <w:bottom w:val="single" w:color="auto" w:sz="4" w:space="0"/>
              <w:right w:val="single" w:color="auto" w:sz="4" w:space="0"/>
            </w:tcBorders>
            <w:vAlign w:val="center"/>
          </w:tcPr>
          <w:p w14:paraId="6C49E1F9">
            <w:pPr>
              <w:widowControl w:val="0"/>
              <w:spacing w:line="460" w:lineRule="exact"/>
              <w:jc w:val="left"/>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kern w:val="2"/>
                <w:sz w:val="24"/>
                <w:szCs w:val="24"/>
                <w:highlight w:val="none"/>
                <w:lang w:val="en-US" w:eastAsia="zh-CN" w:bidi="ar-SA"/>
              </w:rPr>
              <w:t>采购项目名称、申请人名称、响应时间，密封袋背面应贴上密封条并注明“开标前不得开启”字样</w:t>
            </w:r>
            <w:r>
              <w:rPr>
                <w:rFonts w:hint="default" w:ascii="Times New Roman" w:hAnsi="Times New Roman" w:eastAsia="仿宋_GB2312" w:cs="Times New Roman"/>
                <w:color w:val="auto"/>
                <w:sz w:val="24"/>
                <w:highlight w:val="none"/>
              </w:rPr>
              <w:t>。</w:t>
            </w:r>
          </w:p>
        </w:tc>
      </w:tr>
      <w:tr w14:paraId="32A670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9" w:hRule="atLeast"/>
        </w:trPr>
        <w:tc>
          <w:tcPr>
            <w:tcW w:w="777" w:type="dxa"/>
            <w:tcBorders>
              <w:top w:val="single" w:color="auto" w:sz="4" w:space="0"/>
              <w:left w:val="single" w:color="auto" w:sz="4" w:space="0"/>
              <w:bottom w:val="single" w:color="auto" w:sz="4" w:space="0"/>
              <w:right w:val="single" w:color="auto" w:sz="4" w:space="0"/>
            </w:tcBorders>
            <w:vAlign w:val="center"/>
          </w:tcPr>
          <w:p w14:paraId="4303C785">
            <w:pPr>
              <w:jc w:val="center"/>
              <w:rPr>
                <w:rFonts w:hint="default" w:ascii="Times New Roman" w:hAnsi="Times New Roman" w:eastAsia="宋体" w:cs="Times New Roman"/>
                <w:color w:val="auto"/>
                <w:sz w:val="24"/>
                <w:szCs w:val="24"/>
                <w:lang w:val="en-US" w:eastAsia="zh-CN"/>
              </w:rPr>
            </w:pPr>
            <w:r>
              <w:rPr>
                <w:rFonts w:hint="default" w:ascii="Times New Roman" w:hAnsi="Times New Roman" w:eastAsia="宋体" w:cs="Times New Roman"/>
                <w:color w:val="auto"/>
                <w:sz w:val="24"/>
                <w:szCs w:val="24"/>
                <w:lang w:val="en-US" w:eastAsia="zh-CN"/>
              </w:rPr>
              <w:t>11</w:t>
            </w:r>
          </w:p>
        </w:tc>
        <w:tc>
          <w:tcPr>
            <w:tcW w:w="2236" w:type="dxa"/>
            <w:tcBorders>
              <w:top w:val="single" w:color="auto" w:sz="4" w:space="0"/>
              <w:left w:val="single" w:color="auto" w:sz="4" w:space="0"/>
              <w:bottom w:val="single" w:color="auto" w:sz="4" w:space="0"/>
              <w:right w:val="single" w:color="auto" w:sz="4" w:space="0"/>
            </w:tcBorders>
            <w:vAlign w:val="center"/>
          </w:tcPr>
          <w:p w14:paraId="33D3499A">
            <w:pPr>
              <w:jc w:val="center"/>
              <w:rPr>
                <w:rFonts w:hint="default" w:ascii="Times New Roman" w:hAnsi="Times New Roman" w:eastAsia="宋体" w:cs="Times New Roman"/>
                <w:color w:val="auto"/>
                <w:sz w:val="24"/>
                <w:szCs w:val="24"/>
                <w:lang w:eastAsia="zh-CN"/>
              </w:rPr>
            </w:pPr>
            <w:r>
              <w:rPr>
                <w:rFonts w:hint="default" w:ascii="Times New Roman" w:hAnsi="Times New Roman" w:eastAsia="仿宋_GB2312" w:cs="Times New Roman"/>
                <w:color w:val="auto"/>
                <w:sz w:val="24"/>
                <w:highlight w:val="none"/>
                <w:lang w:eastAsia="zh-CN"/>
              </w:rPr>
              <w:t>参与</w:t>
            </w:r>
            <w:r>
              <w:rPr>
                <w:rFonts w:hint="default" w:ascii="Times New Roman" w:hAnsi="Times New Roman" w:eastAsia="仿宋_GB2312" w:cs="Times New Roman"/>
                <w:color w:val="auto"/>
                <w:sz w:val="24"/>
                <w:highlight w:val="none"/>
                <w:lang w:val="en-US" w:eastAsia="zh-CN"/>
              </w:rPr>
              <w:t>比选</w:t>
            </w:r>
            <w:r>
              <w:rPr>
                <w:rFonts w:hint="default" w:ascii="Times New Roman" w:hAnsi="Times New Roman" w:eastAsia="仿宋_GB2312" w:cs="Times New Roman"/>
                <w:color w:val="auto"/>
                <w:sz w:val="24"/>
                <w:highlight w:val="none"/>
                <w:lang w:eastAsia="zh-CN"/>
              </w:rPr>
              <w:t>活动要求</w:t>
            </w:r>
          </w:p>
        </w:tc>
        <w:tc>
          <w:tcPr>
            <w:tcW w:w="5947" w:type="dxa"/>
            <w:tcBorders>
              <w:top w:val="single" w:color="auto" w:sz="4" w:space="0"/>
              <w:left w:val="single" w:color="auto" w:sz="4" w:space="0"/>
              <w:bottom w:val="single" w:color="auto" w:sz="4" w:space="0"/>
              <w:right w:val="single" w:color="auto" w:sz="4" w:space="0"/>
            </w:tcBorders>
            <w:vAlign w:val="center"/>
          </w:tcPr>
          <w:p w14:paraId="5DE9ED90">
            <w:pPr>
              <w:rPr>
                <w:rFonts w:hint="default" w:ascii="Times New Roman" w:hAnsi="Times New Roman" w:eastAsia="宋体" w:cs="Times New Roman"/>
                <w:color w:val="auto"/>
                <w:sz w:val="24"/>
                <w:szCs w:val="24"/>
                <w:lang w:val="en-US" w:eastAsia="zh-CN"/>
              </w:rPr>
            </w:pPr>
            <w:r>
              <w:rPr>
                <w:rFonts w:hint="default" w:ascii="Times New Roman" w:hAnsi="Times New Roman" w:eastAsia="仿宋_GB2312" w:cs="Times New Roman"/>
                <w:color w:val="auto"/>
                <w:sz w:val="24"/>
                <w:highlight w:val="none"/>
                <w:lang w:val="en-US" w:eastAsia="zh-CN"/>
              </w:rPr>
              <w:t>比选申请人应由单位负责人或授权代表参与比选活动</w:t>
            </w:r>
          </w:p>
        </w:tc>
      </w:tr>
      <w:tr w14:paraId="4F4826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2" w:hRule="atLeast"/>
        </w:trPr>
        <w:tc>
          <w:tcPr>
            <w:tcW w:w="777" w:type="dxa"/>
            <w:tcBorders>
              <w:top w:val="single" w:color="auto" w:sz="4" w:space="0"/>
              <w:left w:val="single" w:color="auto" w:sz="4" w:space="0"/>
              <w:bottom w:val="single" w:color="auto" w:sz="4" w:space="0"/>
              <w:right w:val="single" w:color="auto" w:sz="4" w:space="0"/>
            </w:tcBorders>
            <w:vAlign w:val="center"/>
          </w:tcPr>
          <w:p w14:paraId="720B9E6C">
            <w:pPr>
              <w:jc w:val="center"/>
              <w:rPr>
                <w:rFonts w:hint="default" w:ascii="Times New Roman" w:hAnsi="Times New Roman" w:eastAsia="宋体" w:cs="Times New Roman"/>
                <w:color w:val="auto"/>
                <w:sz w:val="24"/>
                <w:szCs w:val="24"/>
                <w:lang w:val="en-US" w:eastAsia="zh-CN"/>
              </w:rPr>
            </w:pPr>
            <w:r>
              <w:rPr>
                <w:rFonts w:hint="default" w:ascii="Times New Roman" w:hAnsi="Times New Roman" w:eastAsia="宋体" w:cs="Times New Roman"/>
                <w:color w:val="auto"/>
                <w:sz w:val="24"/>
                <w:szCs w:val="24"/>
                <w:lang w:val="en-US" w:eastAsia="zh-CN"/>
              </w:rPr>
              <w:t>12</w:t>
            </w:r>
          </w:p>
        </w:tc>
        <w:tc>
          <w:tcPr>
            <w:tcW w:w="2236" w:type="dxa"/>
            <w:tcBorders>
              <w:top w:val="single" w:color="auto" w:sz="4" w:space="0"/>
              <w:left w:val="single" w:color="auto" w:sz="4" w:space="0"/>
              <w:bottom w:val="single" w:color="auto" w:sz="4" w:space="0"/>
              <w:right w:val="single" w:color="auto" w:sz="4" w:space="0"/>
            </w:tcBorders>
            <w:vAlign w:val="center"/>
          </w:tcPr>
          <w:p w14:paraId="6D8FDF14">
            <w:pPr>
              <w:spacing w:line="460" w:lineRule="exact"/>
              <w:jc w:val="center"/>
              <w:rPr>
                <w:rFonts w:hint="default" w:ascii="Times New Roman" w:hAnsi="Times New Roman" w:eastAsia="宋体" w:cs="Times New Roman"/>
                <w:color w:val="auto"/>
                <w:sz w:val="24"/>
                <w:szCs w:val="24"/>
                <w:lang w:val="en-US" w:eastAsia="zh-CN"/>
              </w:rPr>
            </w:pPr>
            <w:r>
              <w:rPr>
                <w:rFonts w:hint="default" w:ascii="Times New Roman" w:hAnsi="Times New Roman" w:eastAsia="仿宋_GB2312" w:cs="Times New Roman"/>
                <w:bCs/>
                <w:color w:val="auto"/>
                <w:sz w:val="24"/>
                <w:highlight w:val="none"/>
              </w:rPr>
              <w:t>参与比选活动保证金</w:t>
            </w:r>
          </w:p>
        </w:tc>
        <w:tc>
          <w:tcPr>
            <w:tcW w:w="5947" w:type="dxa"/>
            <w:tcBorders>
              <w:top w:val="single" w:color="auto" w:sz="4" w:space="0"/>
              <w:left w:val="single" w:color="auto" w:sz="4" w:space="0"/>
              <w:bottom w:val="single" w:color="auto" w:sz="4" w:space="0"/>
              <w:right w:val="single" w:color="auto" w:sz="4" w:space="0"/>
            </w:tcBorders>
            <w:vAlign w:val="center"/>
          </w:tcPr>
          <w:p w14:paraId="0658B9F3">
            <w:pPr>
              <w:spacing w:line="460" w:lineRule="exact"/>
              <w:jc w:val="center"/>
              <w:rPr>
                <w:rFonts w:hint="default" w:ascii="Times New Roman" w:hAnsi="Times New Roman" w:eastAsia="宋体" w:cs="Times New Roman"/>
                <w:color w:val="auto"/>
                <w:sz w:val="24"/>
                <w:szCs w:val="24"/>
                <w:lang w:val="en-US" w:eastAsia="zh-CN"/>
              </w:rPr>
            </w:pPr>
            <w:r>
              <w:rPr>
                <w:rFonts w:hint="default" w:ascii="Times New Roman" w:hAnsi="Times New Roman" w:eastAsia="仿宋_GB2312" w:cs="Times New Roman"/>
                <w:bCs/>
                <w:color w:val="auto"/>
                <w:sz w:val="24"/>
                <w:highlight w:val="none"/>
              </w:rPr>
              <w:t>本项目不作要求。</w:t>
            </w:r>
          </w:p>
        </w:tc>
      </w:tr>
    </w:tbl>
    <w:p w14:paraId="6A2CB3AF">
      <w:pPr>
        <w:keepNext w:val="0"/>
        <w:keepLines w:val="0"/>
        <w:pageBreakBefore w:val="0"/>
        <w:widowControl/>
        <w:kinsoku/>
        <w:wordWrap/>
        <w:overflowPunct/>
        <w:topLinePunct w:val="0"/>
        <w:autoSpaceDE/>
        <w:autoSpaceDN/>
        <w:bidi w:val="0"/>
        <w:adjustRightInd/>
        <w:snapToGrid/>
        <w:spacing w:line="240" w:lineRule="auto"/>
        <w:jc w:val="left"/>
        <w:textAlignment w:val="auto"/>
        <w:rPr>
          <w:rFonts w:hint="default" w:ascii="Times New Roman" w:hAnsi="Times New Roman" w:eastAsia="黑体" w:cs="Times New Roman"/>
          <w:b/>
          <w:bCs/>
          <w:color w:val="auto"/>
          <w:sz w:val="36"/>
          <w:szCs w:val="36"/>
          <w:lang w:val="en-US" w:eastAsia="zh-CN"/>
        </w:rPr>
      </w:pPr>
      <w:r>
        <w:rPr>
          <w:rFonts w:hint="default" w:ascii="Times New Roman" w:hAnsi="Times New Roman" w:eastAsia="黑体" w:cs="Times New Roman"/>
          <w:b/>
          <w:bCs/>
          <w:color w:val="auto"/>
          <w:sz w:val="36"/>
          <w:szCs w:val="36"/>
          <w:lang w:val="en-US" w:eastAsia="zh-CN"/>
        </w:rPr>
        <w:br w:type="page"/>
      </w:r>
    </w:p>
    <w:p w14:paraId="519905FF">
      <w:pPr>
        <w:pStyle w:val="2"/>
        <w:numPr>
          <w:ilvl w:val="0"/>
          <w:numId w:val="1"/>
        </w:numPr>
        <w:jc w:val="center"/>
        <w:rPr>
          <w:rFonts w:hint="default" w:ascii="Times New Roman" w:hAnsi="Times New Roman" w:cs="Times New Roman"/>
          <w:color w:val="auto"/>
          <w:szCs w:val="22"/>
        </w:rPr>
      </w:pPr>
      <w:r>
        <w:rPr>
          <w:rFonts w:hint="default" w:ascii="Times New Roman" w:hAnsi="Times New Roman" w:cs="Times New Roman"/>
          <w:color w:val="auto"/>
          <w:szCs w:val="22"/>
        </w:rPr>
        <w:t xml:space="preserve"> 评审办法（综合评分法）</w:t>
      </w:r>
    </w:p>
    <w:p w14:paraId="1D60A1EA">
      <w:pPr>
        <w:numPr>
          <w:ilvl w:val="-1"/>
          <w:numId w:val="0"/>
        </w:numPr>
        <w:rPr>
          <w:rFonts w:ascii="Times New Roman" w:hAnsi="Times New Roman" w:eastAsia="宋体" w:cs="Times New Roman"/>
          <w:color w:val="auto"/>
        </w:rPr>
      </w:pPr>
    </w:p>
    <w:p w14:paraId="7420E629">
      <w:pPr>
        <w:numPr>
          <w:ilvl w:val="0"/>
          <w:numId w:val="0"/>
        </w:numPr>
        <w:autoSpaceDE w:val="0"/>
        <w:autoSpaceDN w:val="0"/>
        <w:adjustRightInd w:val="0"/>
        <w:spacing w:line="540" w:lineRule="exact"/>
        <w:ind w:firstLine="640" w:firstLineChars="200"/>
        <w:contextualSpacing/>
        <w:outlineLvl w:val="0"/>
        <w:rPr>
          <w:rFonts w:hint="default" w:ascii="Times New Roman" w:hAnsi="Times New Roman" w:eastAsia="仿宋_GB2312" w:cs="Times New Roman"/>
          <w:bCs/>
          <w:color w:val="auto"/>
          <w:kern w:val="2"/>
          <w:sz w:val="32"/>
          <w:szCs w:val="32"/>
          <w:shd w:val="clear" w:color="auto" w:fill="auto"/>
          <w:lang w:val="en-US" w:eastAsia="zh-CN" w:bidi="ar-SA"/>
        </w:rPr>
      </w:pPr>
      <w:r>
        <w:rPr>
          <w:rFonts w:hint="default" w:ascii="Times New Roman" w:hAnsi="Times New Roman" w:eastAsia="仿宋_GB2312" w:cs="Times New Roman"/>
          <w:b w:val="0"/>
          <w:bCs/>
          <w:color w:val="auto"/>
          <w:kern w:val="2"/>
          <w:sz w:val="32"/>
          <w:szCs w:val="32"/>
          <w:shd w:val="clear" w:color="auto" w:fill="auto"/>
          <w:lang w:val="en-US" w:eastAsia="zh-CN" w:bidi="ar-SA"/>
        </w:rPr>
        <w:t>根据《四川省国资委及出资企业中介机构选聘管理试行办法》（川国资委办〔2019〕9号）等有关规定，结合本项目特点制定本评审办法。本评审办法及评分标准仅适用于本项目的评审</w:t>
      </w:r>
      <w:r>
        <w:rPr>
          <w:rFonts w:hint="default" w:ascii="Times New Roman" w:hAnsi="Times New Roman" w:eastAsia="仿宋_GB2312" w:cs="Times New Roman"/>
          <w:bCs/>
          <w:color w:val="auto"/>
          <w:kern w:val="2"/>
          <w:sz w:val="32"/>
          <w:szCs w:val="32"/>
          <w:shd w:val="clear" w:color="auto" w:fill="auto"/>
          <w:lang w:val="en-US" w:eastAsia="zh-CN" w:bidi="ar-SA"/>
        </w:rPr>
        <w:t>。</w:t>
      </w:r>
    </w:p>
    <w:p w14:paraId="6546C4AA">
      <w:pPr>
        <w:spacing w:line="560" w:lineRule="exact"/>
        <w:ind w:firstLine="640" w:firstLineChars="200"/>
        <w:jc w:val="left"/>
        <w:rPr>
          <w:rFonts w:hint="default" w:ascii="Times New Roman" w:hAnsi="Times New Roman" w:eastAsia="黑体" w:cs="Times New Roman"/>
          <w:color w:val="auto"/>
          <w:kern w:val="2"/>
          <w:sz w:val="32"/>
          <w:szCs w:val="32"/>
          <w:lang w:val="en-US" w:eastAsia="zh-CN" w:bidi="ar-SA"/>
        </w:rPr>
      </w:pPr>
      <w:r>
        <w:rPr>
          <w:rFonts w:hint="default" w:ascii="Times New Roman" w:hAnsi="Times New Roman" w:eastAsia="黑体" w:cs="Times New Roman"/>
          <w:color w:val="auto"/>
          <w:kern w:val="2"/>
          <w:sz w:val="32"/>
          <w:szCs w:val="32"/>
          <w:lang w:val="en-US" w:eastAsia="zh-CN" w:bidi="ar-SA"/>
        </w:rPr>
        <w:t>一、评审委员会</w:t>
      </w:r>
    </w:p>
    <w:p w14:paraId="76DE094A">
      <w:pPr>
        <w:numPr>
          <w:ilvl w:val="0"/>
          <w:numId w:val="0"/>
        </w:numPr>
        <w:autoSpaceDE w:val="0"/>
        <w:autoSpaceDN w:val="0"/>
        <w:adjustRightInd w:val="0"/>
        <w:spacing w:line="540" w:lineRule="exact"/>
        <w:ind w:firstLine="640" w:firstLineChars="200"/>
        <w:contextualSpacing/>
        <w:outlineLvl w:val="0"/>
        <w:rPr>
          <w:rFonts w:hint="default" w:ascii="Times New Roman" w:hAnsi="Times New Roman" w:eastAsia="仿宋_GB2312" w:cs="Times New Roman"/>
          <w:bCs/>
          <w:color w:val="auto"/>
          <w:kern w:val="2"/>
          <w:sz w:val="32"/>
          <w:szCs w:val="32"/>
          <w:shd w:val="clear" w:color="auto" w:fill="auto"/>
          <w:lang w:val="en-US" w:eastAsia="zh-CN" w:bidi="ar-SA"/>
        </w:rPr>
      </w:pPr>
      <w:r>
        <w:rPr>
          <w:rFonts w:hint="default" w:ascii="Times New Roman" w:hAnsi="Times New Roman" w:eastAsia="仿宋_GB2312" w:cs="Times New Roman"/>
          <w:bCs/>
          <w:color w:val="auto"/>
          <w:kern w:val="2"/>
          <w:sz w:val="32"/>
          <w:szCs w:val="32"/>
          <w:shd w:val="clear" w:color="auto" w:fill="auto"/>
          <w:lang w:val="en-US" w:eastAsia="zh-CN" w:bidi="ar-SA"/>
        </w:rPr>
        <w:t>评审委员会由比选人的承办部门牵头组织，并邀请有关部门对评审进行全过程监督。本次评审委员会由5人组成。</w:t>
      </w:r>
    </w:p>
    <w:p w14:paraId="52E612E8">
      <w:pPr>
        <w:spacing w:line="560" w:lineRule="exact"/>
        <w:ind w:firstLine="640" w:firstLineChars="200"/>
        <w:jc w:val="left"/>
        <w:rPr>
          <w:rFonts w:hint="default" w:ascii="Times New Roman" w:hAnsi="Times New Roman" w:eastAsia="黑体" w:cs="Times New Roman"/>
          <w:color w:val="auto"/>
          <w:kern w:val="2"/>
          <w:sz w:val="32"/>
          <w:szCs w:val="32"/>
          <w:lang w:val="en-US" w:eastAsia="zh-CN" w:bidi="ar-SA"/>
        </w:rPr>
      </w:pPr>
      <w:r>
        <w:rPr>
          <w:rFonts w:hint="default" w:ascii="Times New Roman" w:hAnsi="Times New Roman" w:eastAsia="黑体" w:cs="Times New Roman"/>
          <w:color w:val="auto"/>
          <w:kern w:val="2"/>
          <w:sz w:val="32"/>
          <w:szCs w:val="32"/>
          <w:lang w:val="en-US" w:eastAsia="zh-CN" w:bidi="ar-SA"/>
        </w:rPr>
        <w:t>二、评审原则</w:t>
      </w:r>
    </w:p>
    <w:p w14:paraId="4BA33966">
      <w:pPr>
        <w:numPr>
          <w:ilvl w:val="0"/>
          <w:numId w:val="0"/>
        </w:numPr>
        <w:autoSpaceDE w:val="0"/>
        <w:autoSpaceDN w:val="0"/>
        <w:adjustRightInd w:val="0"/>
        <w:spacing w:line="540" w:lineRule="exact"/>
        <w:ind w:firstLine="640" w:firstLineChars="200"/>
        <w:contextualSpacing/>
        <w:outlineLvl w:val="0"/>
        <w:rPr>
          <w:rFonts w:hint="default" w:ascii="Times New Roman" w:hAnsi="Times New Roman" w:eastAsia="仿宋_GB2312" w:cs="Times New Roman"/>
          <w:bCs/>
          <w:color w:val="auto"/>
          <w:kern w:val="2"/>
          <w:sz w:val="32"/>
          <w:szCs w:val="32"/>
          <w:shd w:val="clear" w:color="auto" w:fill="auto"/>
          <w:lang w:val="en-US" w:eastAsia="zh-CN" w:bidi="ar-SA"/>
        </w:rPr>
      </w:pPr>
      <w:r>
        <w:rPr>
          <w:rFonts w:hint="default" w:ascii="Times New Roman" w:hAnsi="Times New Roman" w:eastAsia="仿宋_GB2312" w:cs="Times New Roman"/>
          <w:bCs/>
          <w:color w:val="auto"/>
          <w:kern w:val="2"/>
          <w:sz w:val="32"/>
          <w:szCs w:val="32"/>
          <w:shd w:val="clear" w:color="auto" w:fill="auto"/>
          <w:lang w:val="en-US" w:eastAsia="zh-CN" w:bidi="ar-SA"/>
        </w:rPr>
        <w:t>（一）评审工作遵循公平、公正、科学、择优的原则。</w:t>
      </w:r>
    </w:p>
    <w:p w14:paraId="0B36560E">
      <w:pPr>
        <w:numPr>
          <w:ilvl w:val="0"/>
          <w:numId w:val="0"/>
        </w:numPr>
        <w:autoSpaceDE w:val="0"/>
        <w:autoSpaceDN w:val="0"/>
        <w:adjustRightInd w:val="0"/>
        <w:spacing w:line="540" w:lineRule="exact"/>
        <w:ind w:firstLine="640" w:firstLineChars="200"/>
        <w:contextualSpacing/>
        <w:outlineLvl w:val="0"/>
        <w:rPr>
          <w:rFonts w:hint="default" w:ascii="Times New Roman" w:hAnsi="Times New Roman" w:eastAsia="仿宋_GB2312" w:cs="Times New Roman"/>
          <w:bCs/>
          <w:color w:val="auto"/>
          <w:kern w:val="2"/>
          <w:sz w:val="32"/>
          <w:szCs w:val="32"/>
          <w:shd w:val="clear" w:color="auto" w:fill="auto"/>
          <w:lang w:val="en-US" w:eastAsia="zh-CN" w:bidi="ar-SA"/>
        </w:rPr>
      </w:pPr>
      <w:r>
        <w:rPr>
          <w:rFonts w:hint="default" w:ascii="Times New Roman" w:hAnsi="Times New Roman" w:eastAsia="仿宋_GB2312" w:cs="Times New Roman"/>
          <w:bCs/>
          <w:color w:val="auto"/>
          <w:kern w:val="2"/>
          <w:sz w:val="32"/>
          <w:szCs w:val="32"/>
          <w:shd w:val="clear" w:color="auto" w:fill="auto"/>
          <w:lang w:val="en-US" w:eastAsia="zh-CN" w:bidi="ar-SA"/>
        </w:rPr>
        <w:t>（二）公开比选文件及响应性文件是评审工作的首要依据，响应性文件必须符合公开比选文件的要求。</w:t>
      </w:r>
    </w:p>
    <w:p w14:paraId="2F50CB1C">
      <w:pPr>
        <w:numPr>
          <w:ilvl w:val="0"/>
          <w:numId w:val="0"/>
        </w:numPr>
        <w:autoSpaceDE w:val="0"/>
        <w:autoSpaceDN w:val="0"/>
        <w:adjustRightInd w:val="0"/>
        <w:spacing w:line="540" w:lineRule="exact"/>
        <w:ind w:firstLine="640" w:firstLineChars="200"/>
        <w:contextualSpacing/>
        <w:outlineLvl w:val="0"/>
        <w:rPr>
          <w:rFonts w:hint="default" w:ascii="Times New Roman" w:hAnsi="Times New Roman" w:eastAsia="仿宋_GB2312" w:cs="Times New Roman"/>
          <w:bCs/>
          <w:color w:val="auto"/>
          <w:kern w:val="2"/>
          <w:sz w:val="32"/>
          <w:szCs w:val="32"/>
          <w:shd w:val="clear" w:color="auto" w:fill="auto"/>
          <w:lang w:val="en-US" w:eastAsia="zh-CN" w:bidi="ar-SA"/>
        </w:rPr>
      </w:pPr>
      <w:r>
        <w:rPr>
          <w:rFonts w:hint="default" w:ascii="Times New Roman" w:hAnsi="Times New Roman" w:eastAsia="仿宋_GB2312" w:cs="Times New Roman"/>
          <w:bCs/>
          <w:color w:val="auto"/>
          <w:kern w:val="2"/>
          <w:sz w:val="32"/>
          <w:szCs w:val="32"/>
          <w:shd w:val="clear" w:color="auto" w:fill="auto"/>
          <w:lang w:val="en-US" w:eastAsia="zh-CN" w:bidi="ar-SA"/>
        </w:rPr>
        <w:t>（三）在评审过程中，可以书面方式要求比选申请人对其响应性文件中含义不明确、对同类问题表述不一致或有明显文字和计算错误的内容进行书面澄清、说明或补正，但不得超出响应性文件的范围或者改变响应性文件的实质性内容。</w:t>
      </w:r>
    </w:p>
    <w:p w14:paraId="7EBFEAB1">
      <w:pPr>
        <w:numPr>
          <w:ilvl w:val="0"/>
          <w:numId w:val="0"/>
        </w:numPr>
        <w:autoSpaceDE w:val="0"/>
        <w:autoSpaceDN w:val="0"/>
        <w:adjustRightInd w:val="0"/>
        <w:spacing w:line="540" w:lineRule="exact"/>
        <w:ind w:firstLine="640" w:firstLineChars="200"/>
        <w:contextualSpacing/>
        <w:outlineLvl w:val="0"/>
        <w:rPr>
          <w:rFonts w:hint="default" w:ascii="Times New Roman" w:hAnsi="Times New Roman" w:eastAsia="仿宋_GB2312" w:cs="Times New Roman"/>
          <w:bCs/>
          <w:color w:val="auto"/>
          <w:kern w:val="2"/>
          <w:sz w:val="32"/>
          <w:szCs w:val="32"/>
          <w:shd w:val="clear" w:color="auto" w:fill="auto"/>
          <w:lang w:val="en-US" w:eastAsia="zh-CN" w:bidi="ar-SA"/>
        </w:rPr>
      </w:pPr>
      <w:r>
        <w:rPr>
          <w:rFonts w:hint="default" w:ascii="Times New Roman" w:hAnsi="Times New Roman" w:eastAsia="仿宋_GB2312" w:cs="Times New Roman"/>
          <w:bCs/>
          <w:color w:val="auto"/>
          <w:kern w:val="2"/>
          <w:sz w:val="32"/>
          <w:szCs w:val="32"/>
          <w:shd w:val="clear" w:color="auto" w:fill="auto"/>
          <w:lang w:val="en-US" w:eastAsia="zh-CN" w:bidi="ar-SA"/>
        </w:rPr>
        <w:t>（四）在评审过程中，评审委员会发现比选申请人以其他人的名义投标报价、串通投标报价、以行贿手段谋取中选或者以其他弄虚作假方式比选报价的，该比选申请人的报价作废处理。</w:t>
      </w:r>
    </w:p>
    <w:p w14:paraId="206DA90D">
      <w:pPr>
        <w:numPr>
          <w:ilvl w:val="0"/>
          <w:numId w:val="0"/>
        </w:numPr>
        <w:autoSpaceDE w:val="0"/>
        <w:autoSpaceDN w:val="0"/>
        <w:adjustRightInd w:val="0"/>
        <w:spacing w:line="540" w:lineRule="exact"/>
        <w:ind w:firstLine="640" w:firstLineChars="200"/>
        <w:contextualSpacing/>
        <w:outlineLvl w:val="0"/>
        <w:rPr>
          <w:rFonts w:hint="default" w:ascii="Times New Roman" w:hAnsi="Times New Roman" w:eastAsia="仿宋_GB2312" w:cs="Times New Roman"/>
          <w:bCs/>
          <w:color w:val="auto"/>
          <w:kern w:val="2"/>
          <w:sz w:val="32"/>
          <w:szCs w:val="32"/>
          <w:shd w:val="clear" w:color="auto" w:fill="auto"/>
          <w:lang w:val="en-US" w:eastAsia="zh-CN" w:bidi="ar-SA"/>
        </w:rPr>
      </w:pPr>
      <w:r>
        <w:rPr>
          <w:rFonts w:hint="default" w:ascii="Times New Roman" w:hAnsi="Times New Roman" w:eastAsia="仿宋_GB2312" w:cs="Times New Roman"/>
          <w:bCs/>
          <w:color w:val="auto"/>
          <w:kern w:val="2"/>
          <w:sz w:val="32"/>
          <w:szCs w:val="32"/>
          <w:shd w:val="clear" w:color="auto" w:fill="auto"/>
          <w:lang w:val="en-US" w:eastAsia="zh-CN" w:bidi="ar-SA"/>
        </w:rPr>
        <w:t>（五）在形式审查中，符合要求的比选申请人达到3家及以上的方可进行评审。</w:t>
      </w:r>
    </w:p>
    <w:p w14:paraId="109282F8">
      <w:pPr>
        <w:spacing w:line="560" w:lineRule="exact"/>
        <w:ind w:firstLine="640" w:firstLineChars="200"/>
        <w:jc w:val="left"/>
        <w:rPr>
          <w:rFonts w:hint="default" w:ascii="Times New Roman" w:hAnsi="Times New Roman" w:eastAsia="黑体" w:cs="Times New Roman"/>
          <w:color w:val="auto"/>
          <w:kern w:val="2"/>
          <w:sz w:val="32"/>
          <w:szCs w:val="32"/>
          <w:lang w:val="en-US" w:eastAsia="zh-CN" w:bidi="ar-SA"/>
        </w:rPr>
      </w:pPr>
      <w:r>
        <w:rPr>
          <w:rFonts w:hint="default" w:ascii="Times New Roman" w:hAnsi="Times New Roman" w:eastAsia="黑体" w:cs="Times New Roman"/>
          <w:color w:val="auto"/>
          <w:kern w:val="2"/>
          <w:sz w:val="32"/>
          <w:szCs w:val="32"/>
          <w:lang w:val="en-US" w:eastAsia="zh-CN" w:bidi="ar-SA"/>
        </w:rPr>
        <w:t>三、比选申请人资质审查</w:t>
      </w:r>
    </w:p>
    <w:p w14:paraId="163F16BA">
      <w:pPr>
        <w:numPr>
          <w:ilvl w:val="0"/>
          <w:numId w:val="0"/>
        </w:numPr>
        <w:autoSpaceDE w:val="0"/>
        <w:autoSpaceDN w:val="0"/>
        <w:adjustRightInd w:val="0"/>
        <w:spacing w:line="540" w:lineRule="exact"/>
        <w:ind w:firstLine="640" w:firstLineChars="200"/>
        <w:contextualSpacing/>
        <w:outlineLvl w:val="0"/>
        <w:rPr>
          <w:rFonts w:hint="default" w:ascii="Times New Roman" w:hAnsi="Times New Roman" w:eastAsia="仿宋_GB2312" w:cs="Times New Roman"/>
          <w:bCs/>
          <w:color w:val="auto"/>
          <w:kern w:val="2"/>
          <w:sz w:val="32"/>
          <w:szCs w:val="32"/>
          <w:shd w:val="clear" w:color="auto" w:fill="auto"/>
          <w:lang w:val="en-US" w:eastAsia="zh-CN" w:bidi="ar-SA"/>
        </w:rPr>
      </w:pPr>
      <w:r>
        <w:rPr>
          <w:rFonts w:hint="default" w:ascii="Times New Roman" w:hAnsi="Times New Roman" w:eastAsia="仿宋_GB2312" w:cs="Times New Roman"/>
          <w:bCs/>
          <w:color w:val="auto"/>
          <w:kern w:val="2"/>
          <w:sz w:val="32"/>
          <w:szCs w:val="32"/>
          <w:shd w:val="clear" w:color="auto" w:fill="auto"/>
          <w:lang w:val="en-US" w:eastAsia="zh-CN" w:bidi="ar-SA"/>
        </w:rPr>
        <w:t>（一）初步评审</w:t>
      </w:r>
    </w:p>
    <w:tbl>
      <w:tblPr>
        <w:tblStyle w:val="5"/>
        <w:tblW w:w="97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72"/>
        <w:gridCol w:w="2757"/>
        <w:gridCol w:w="5278"/>
      </w:tblGrid>
      <w:tr w14:paraId="16DF56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1672" w:type="dxa"/>
            <w:vAlign w:val="center"/>
          </w:tcPr>
          <w:p w14:paraId="107DA8D8">
            <w:pPr>
              <w:spacing w:line="360" w:lineRule="auto"/>
              <w:jc w:val="center"/>
              <w:rPr>
                <w:rFonts w:hint="default" w:ascii="Times New Roman" w:hAnsi="Times New Roman" w:eastAsia="宋体" w:cs="Times New Roman"/>
                <w:b w:val="0"/>
                <w:bCs/>
                <w:color w:val="auto"/>
                <w:kern w:val="2"/>
                <w:sz w:val="21"/>
                <w:szCs w:val="21"/>
                <w:lang w:val="en-US" w:bidi="ar-SA"/>
              </w:rPr>
            </w:pPr>
            <w:r>
              <w:rPr>
                <w:rFonts w:hint="default" w:ascii="Times New Roman" w:hAnsi="Times New Roman" w:eastAsia="宋体" w:cs="Times New Roman"/>
                <w:b w:val="0"/>
                <w:bCs/>
                <w:color w:val="auto"/>
                <w:kern w:val="2"/>
                <w:sz w:val="21"/>
                <w:szCs w:val="21"/>
                <w:lang w:val="en-US" w:bidi="ar-SA"/>
              </w:rPr>
              <w:t>评审项</w:t>
            </w:r>
          </w:p>
        </w:tc>
        <w:tc>
          <w:tcPr>
            <w:tcW w:w="2757" w:type="dxa"/>
            <w:vAlign w:val="center"/>
          </w:tcPr>
          <w:p w14:paraId="5481BBC6">
            <w:pPr>
              <w:spacing w:line="360" w:lineRule="auto"/>
              <w:jc w:val="center"/>
              <w:rPr>
                <w:rFonts w:hint="default" w:ascii="Times New Roman" w:hAnsi="Times New Roman" w:eastAsia="宋体" w:cs="Times New Roman"/>
                <w:b w:val="0"/>
                <w:bCs/>
                <w:color w:val="auto"/>
                <w:kern w:val="2"/>
                <w:sz w:val="21"/>
                <w:szCs w:val="21"/>
                <w:lang w:val="en-US" w:bidi="ar-SA"/>
              </w:rPr>
            </w:pPr>
            <w:r>
              <w:rPr>
                <w:rFonts w:hint="default" w:ascii="Times New Roman" w:hAnsi="Times New Roman" w:eastAsia="宋体" w:cs="Times New Roman"/>
                <w:b w:val="0"/>
                <w:bCs/>
                <w:color w:val="auto"/>
                <w:kern w:val="2"/>
                <w:sz w:val="21"/>
                <w:szCs w:val="21"/>
                <w:lang w:val="en-US" w:bidi="ar-SA"/>
              </w:rPr>
              <w:t>评审因素</w:t>
            </w:r>
          </w:p>
        </w:tc>
        <w:tc>
          <w:tcPr>
            <w:tcW w:w="5278" w:type="dxa"/>
            <w:vAlign w:val="center"/>
          </w:tcPr>
          <w:p w14:paraId="7305C205">
            <w:pPr>
              <w:spacing w:line="360" w:lineRule="auto"/>
              <w:jc w:val="center"/>
              <w:rPr>
                <w:rFonts w:hint="default" w:ascii="Times New Roman" w:hAnsi="Times New Roman" w:eastAsia="宋体" w:cs="Times New Roman"/>
                <w:b w:val="0"/>
                <w:bCs/>
                <w:color w:val="auto"/>
                <w:kern w:val="2"/>
                <w:sz w:val="21"/>
                <w:szCs w:val="21"/>
                <w:lang w:val="en-US" w:bidi="ar-SA"/>
              </w:rPr>
            </w:pPr>
            <w:r>
              <w:rPr>
                <w:rFonts w:hint="default" w:ascii="Times New Roman" w:hAnsi="Times New Roman" w:eastAsia="宋体" w:cs="Times New Roman"/>
                <w:b w:val="0"/>
                <w:bCs/>
                <w:color w:val="auto"/>
                <w:kern w:val="2"/>
                <w:sz w:val="21"/>
                <w:szCs w:val="21"/>
                <w:lang w:val="en-US" w:bidi="ar-SA"/>
              </w:rPr>
              <w:t>评审标准</w:t>
            </w:r>
          </w:p>
        </w:tc>
      </w:tr>
      <w:tr w14:paraId="734EC3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6" w:hRule="atLeast"/>
          <w:jc w:val="center"/>
        </w:trPr>
        <w:tc>
          <w:tcPr>
            <w:tcW w:w="1672" w:type="dxa"/>
            <w:vMerge w:val="restart"/>
            <w:vAlign w:val="center"/>
          </w:tcPr>
          <w:p w14:paraId="3D1C18A9">
            <w:pPr>
              <w:spacing w:line="360" w:lineRule="auto"/>
              <w:jc w:val="center"/>
              <w:rPr>
                <w:rFonts w:hint="default" w:ascii="Times New Roman" w:hAnsi="Times New Roman" w:eastAsia="宋体" w:cs="Times New Roman"/>
                <w:b w:val="0"/>
                <w:bCs/>
                <w:color w:val="auto"/>
                <w:kern w:val="2"/>
                <w:sz w:val="21"/>
                <w:szCs w:val="21"/>
                <w:lang w:val="en-US" w:bidi="ar-SA"/>
              </w:rPr>
            </w:pPr>
          </w:p>
          <w:p w14:paraId="745C8DAF">
            <w:pPr>
              <w:spacing w:line="360" w:lineRule="auto"/>
              <w:jc w:val="center"/>
              <w:rPr>
                <w:rFonts w:hint="default" w:ascii="Times New Roman" w:hAnsi="Times New Roman" w:eastAsia="宋体" w:cs="Times New Roman"/>
                <w:b w:val="0"/>
                <w:bCs/>
                <w:color w:val="auto"/>
                <w:kern w:val="2"/>
                <w:sz w:val="21"/>
                <w:szCs w:val="21"/>
                <w:lang w:val="en-US" w:bidi="ar-SA"/>
              </w:rPr>
            </w:pPr>
          </w:p>
          <w:p w14:paraId="6CF002D7">
            <w:pPr>
              <w:spacing w:line="360" w:lineRule="auto"/>
              <w:jc w:val="center"/>
              <w:rPr>
                <w:rFonts w:hint="default" w:ascii="Times New Roman" w:hAnsi="Times New Roman" w:eastAsia="宋体" w:cs="Times New Roman"/>
                <w:b w:val="0"/>
                <w:bCs/>
                <w:color w:val="auto"/>
                <w:kern w:val="2"/>
                <w:sz w:val="21"/>
                <w:szCs w:val="21"/>
                <w:lang w:val="en-US" w:bidi="ar-SA"/>
              </w:rPr>
            </w:pPr>
            <w:r>
              <w:rPr>
                <w:rFonts w:hint="default" w:ascii="Times New Roman" w:hAnsi="Times New Roman" w:eastAsia="宋体" w:cs="Times New Roman"/>
                <w:b w:val="0"/>
                <w:bCs/>
                <w:color w:val="auto"/>
                <w:kern w:val="2"/>
                <w:sz w:val="21"/>
                <w:szCs w:val="21"/>
                <w:lang w:val="en-US" w:bidi="ar-SA"/>
              </w:rPr>
              <w:t>形式评审标准</w:t>
            </w:r>
          </w:p>
        </w:tc>
        <w:tc>
          <w:tcPr>
            <w:tcW w:w="2757" w:type="dxa"/>
            <w:vAlign w:val="center"/>
          </w:tcPr>
          <w:p w14:paraId="1EC0AB55">
            <w:pPr>
              <w:spacing w:line="360" w:lineRule="auto"/>
              <w:ind w:left="0" w:leftChars="-10" w:hanging="21" w:hangingChars="10"/>
              <w:jc w:val="center"/>
              <w:rPr>
                <w:rFonts w:hint="default" w:ascii="Times New Roman" w:hAnsi="Times New Roman" w:eastAsia="宋体" w:cs="Times New Roman"/>
                <w:bCs/>
                <w:color w:val="auto"/>
                <w:kern w:val="2"/>
                <w:sz w:val="21"/>
                <w:szCs w:val="21"/>
                <w:lang w:val="en-US" w:bidi="ar-SA"/>
              </w:rPr>
            </w:pPr>
            <w:r>
              <w:rPr>
                <w:rFonts w:hint="default" w:ascii="Times New Roman" w:hAnsi="Times New Roman" w:eastAsia="宋体" w:cs="Times New Roman"/>
                <w:b w:val="0"/>
                <w:color w:val="auto"/>
                <w:sz w:val="21"/>
                <w:szCs w:val="21"/>
                <w:lang w:eastAsia="zh-CN"/>
              </w:rPr>
              <w:t>比选申请人</w:t>
            </w:r>
            <w:r>
              <w:rPr>
                <w:rFonts w:hint="default" w:ascii="Times New Roman" w:hAnsi="Times New Roman" w:eastAsia="宋体" w:cs="Times New Roman"/>
                <w:bCs/>
                <w:color w:val="auto"/>
                <w:kern w:val="2"/>
                <w:sz w:val="21"/>
                <w:szCs w:val="21"/>
                <w:lang w:val="en-US" w:bidi="ar-SA"/>
              </w:rPr>
              <w:t>名称</w:t>
            </w:r>
          </w:p>
        </w:tc>
        <w:tc>
          <w:tcPr>
            <w:tcW w:w="5278" w:type="dxa"/>
            <w:vAlign w:val="center"/>
          </w:tcPr>
          <w:p w14:paraId="1E3B4FB5">
            <w:pPr>
              <w:spacing w:line="360" w:lineRule="auto"/>
              <w:jc w:val="center"/>
              <w:rPr>
                <w:rFonts w:hint="default" w:ascii="Times New Roman" w:hAnsi="Times New Roman" w:eastAsia="宋体" w:cs="Times New Roman"/>
                <w:bCs/>
                <w:color w:val="auto"/>
                <w:kern w:val="2"/>
                <w:sz w:val="21"/>
                <w:szCs w:val="21"/>
                <w:lang w:val="en-US" w:bidi="ar-SA"/>
              </w:rPr>
            </w:pPr>
            <w:r>
              <w:rPr>
                <w:rFonts w:hint="default" w:ascii="Times New Roman" w:hAnsi="Times New Roman" w:eastAsia="宋体" w:cs="Times New Roman"/>
                <w:bCs/>
                <w:color w:val="auto"/>
                <w:kern w:val="2"/>
                <w:sz w:val="21"/>
                <w:szCs w:val="21"/>
                <w:lang w:val="en-US" w:bidi="ar-SA"/>
              </w:rPr>
              <w:t>与</w:t>
            </w:r>
            <w:r>
              <w:rPr>
                <w:rFonts w:hint="default" w:ascii="Times New Roman" w:hAnsi="Times New Roman" w:eastAsia="宋体" w:cs="Times New Roman"/>
                <w:bCs/>
                <w:color w:val="auto"/>
                <w:kern w:val="2"/>
                <w:sz w:val="21"/>
                <w:szCs w:val="21"/>
                <w:lang w:val="en-US" w:eastAsia="zh-CN" w:bidi="ar-SA"/>
              </w:rPr>
              <w:t>律师事务所执业许可证</w:t>
            </w:r>
            <w:r>
              <w:rPr>
                <w:rFonts w:hint="default" w:ascii="Times New Roman" w:hAnsi="Times New Roman" w:eastAsia="宋体" w:cs="Times New Roman"/>
                <w:bCs/>
                <w:color w:val="auto"/>
                <w:kern w:val="2"/>
                <w:sz w:val="21"/>
                <w:szCs w:val="21"/>
                <w:lang w:val="en-US" w:bidi="ar-SA"/>
              </w:rPr>
              <w:t>一致</w:t>
            </w:r>
          </w:p>
        </w:tc>
      </w:tr>
      <w:tr w14:paraId="08BB41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3" w:hRule="atLeast"/>
          <w:jc w:val="center"/>
        </w:trPr>
        <w:tc>
          <w:tcPr>
            <w:tcW w:w="1672" w:type="dxa"/>
            <w:vMerge w:val="continue"/>
          </w:tcPr>
          <w:p w14:paraId="5E013FB3">
            <w:pPr>
              <w:spacing w:line="360" w:lineRule="auto"/>
              <w:ind w:left="359" w:leftChars="171"/>
              <w:jc w:val="center"/>
              <w:rPr>
                <w:rFonts w:hint="default" w:ascii="Times New Roman" w:hAnsi="Times New Roman" w:eastAsia="宋体" w:cs="Times New Roman"/>
                <w:b w:val="0"/>
                <w:bCs/>
                <w:color w:val="auto"/>
                <w:kern w:val="2"/>
                <w:sz w:val="21"/>
                <w:szCs w:val="21"/>
                <w:lang w:val="en-US" w:bidi="ar-SA"/>
              </w:rPr>
            </w:pPr>
          </w:p>
        </w:tc>
        <w:tc>
          <w:tcPr>
            <w:tcW w:w="2757" w:type="dxa"/>
            <w:vAlign w:val="center"/>
          </w:tcPr>
          <w:p w14:paraId="5226825F">
            <w:pPr>
              <w:spacing w:line="360" w:lineRule="auto"/>
              <w:ind w:left="0" w:leftChars="-10" w:hanging="21" w:hangingChars="10"/>
              <w:jc w:val="center"/>
              <w:rPr>
                <w:rFonts w:hint="default" w:ascii="Times New Roman" w:hAnsi="Times New Roman" w:eastAsia="宋体" w:cs="Times New Roman"/>
                <w:bCs/>
                <w:color w:val="auto"/>
                <w:kern w:val="2"/>
                <w:sz w:val="21"/>
                <w:szCs w:val="21"/>
                <w:lang w:val="en-US" w:bidi="ar-SA"/>
              </w:rPr>
            </w:pPr>
            <w:r>
              <w:rPr>
                <w:rFonts w:hint="default" w:ascii="Times New Roman" w:hAnsi="Times New Roman" w:eastAsia="宋体" w:cs="Times New Roman"/>
                <w:bCs/>
                <w:color w:val="auto"/>
                <w:kern w:val="2"/>
                <w:sz w:val="21"/>
                <w:szCs w:val="21"/>
                <w:lang w:val="en-US" w:bidi="ar-SA"/>
              </w:rPr>
              <w:t>签字、盖章</w:t>
            </w:r>
          </w:p>
        </w:tc>
        <w:tc>
          <w:tcPr>
            <w:tcW w:w="5278" w:type="dxa"/>
            <w:vAlign w:val="center"/>
          </w:tcPr>
          <w:p w14:paraId="64B0CC25">
            <w:pPr>
              <w:spacing w:line="360" w:lineRule="auto"/>
              <w:jc w:val="center"/>
              <w:rPr>
                <w:rFonts w:hint="default" w:ascii="Times New Roman" w:hAnsi="Times New Roman" w:eastAsia="宋体" w:cs="Times New Roman"/>
                <w:bCs/>
                <w:color w:val="auto"/>
                <w:kern w:val="2"/>
                <w:sz w:val="21"/>
                <w:szCs w:val="21"/>
                <w:lang w:val="en-US" w:eastAsia="zh-CN" w:bidi="ar-SA"/>
              </w:rPr>
            </w:pPr>
            <w:r>
              <w:rPr>
                <w:rFonts w:hint="default" w:ascii="Times New Roman" w:hAnsi="Times New Roman" w:eastAsia="宋体" w:cs="Times New Roman"/>
                <w:bCs/>
                <w:color w:val="auto"/>
                <w:kern w:val="2"/>
                <w:sz w:val="21"/>
                <w:szCs w:val="21"/>
                <w:lang w:val="en-US" w:bidi="ar-SA"/>
              </w:rPr>
              <w:t>正本和副本的封面</w:t>
            </w:r>
            <w:r>
              <w:rPr>
                <w:rFonts w:hint="default" w:ascii="Times New Roman" w:hAnsi="Times New Roman" w:eastAsia="宋体" w:cs="Times New Roman"/>
                <w:bCs/>
                <w:color w:val="auto"/>
                <w:kern w:val="2"/>
                <w:sz w:val="21"/>
                <w:szCs w:val="21"/>
                <w:lang w:val="en-US" w:eastAsia="zh-CN" w:bidi="ar-SA"/>
              </w:rPr>
              <w:t>、密封</w:t>
            </w:r>
            <w:r>
              <w:rPr>
                <w:rFonts w:hint="default" w:ascii="Times New Roman" w:hAnsi="Times New Roman" w:eastAsia="宋体" w:cs="Times New Roman"/>
                <w:color w:val="auto"/>
                <w:sz w:val="21"/>
                <w:szCs w:val="21"/>
                <w:lang w:val="en-US" w:eastAsia="zh-CN"/>
              </w:rPr>
              <w:t>封套封口、</w:t>
            </w:r>
            <w:r>
              <w:rPr>
                <w:rFonts w:hint="default" w:ascii="Times New Roman" w:hAnsi="Times New Roman" w:eastAsia="宋体" w:cs="Times New Roman"/>
                <w:bCs/>
                <w:color w:val="auto"/>
                <w:kern w:val="2"/>
                <w:sz w:val="21"/>
                <w:szCs w:val="21"/>
                <w:highlight w:val="none"/>
                <w:lang w:val="en-US" w:eastAsia="zh-CN" w:bidi="ar-SA"/>
              </w:rPr>
              <w:t>正文相应处</w:t>
            </w:r>
          </w:p>
        </w:tc>
      </w:tr>
      <w:tr w14:paraId="1D4F85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3" w:hRule="atLeast"/>
          <w:jc w:val="center"/>
        </w:trPr>
        <w:tc>
          <w:tcPr>
            <w:tcW w:w="1672" w:type="dxa"/>
            <w:vMerge w:val="continue"/>
          </w:tcPr>
          <w:p w14:paraId="0EE149FF">
            <w:pPr>
              <w:spacing w:line="360" w:lineRule="auto"/>
              <w:ind w:left="359" w:leftChars="171"/>
              <w:jc w:val="center"/>
              <w:rPr>
                <w:rFonts w:hint="default" w:ascii="Times New Roman" w:hAnsi="Times New Roman" w:eastAsia="宋体" w:cs="Times New Roman"/>
                <w:b w:val="0"/>
                <w:bCs/>
                <w:color w:val="auto"/>
                <w:kern w:val="2"/>
                <w:sz w:val="21"/>
                <w:szCs w:val="21"/>
                <w:lang w:val="en-US" w:bidi="ar-SA"/>
              </w:rPr>
            </w:pPr>
          </w:p>
        </w:tc>
        <w:tc>
          <w:tcPr>
            <w:tcW w:w="2757" w:type="dxa"/>
            <w:vAlign w:val="center"/>
          </w:tcPr>
          <w:p w14:paraId="4F9FCEEB">
            <w:pPr>
              <w:spacing w:line="360" w:lineRule="auto"/>
              <w:ind w:left="0" w:leftChars="-10" w:hanging="21" w:hangingChars="10"/>
              <w:jc w:val="center"/>
              <w:rPr>
                <w:rFonts w:hint="default" w:ascii="Times New Roman" w:hAnsi="Times New Roman" w:eastAsia="宋体" w:cs="Times New Roman"/>
                <w:bCs/>
                <w:color w:val="auto"/>
                <w:kern w:val="2"/>
                <w:sz w:val="21"/>
                <w:szCs w:val="21"/>
                <w:lang w:val="en-US" w:bidi="ar-SA"/>
              </w:rPr>
            </w:pPr>
            <w:r>
              <w:rPr>
                <w:rFonts w:hint="default" w:ascii="Times New Roman" w:hAnsi="Times New Roman" w:eastAsia="宋体" w:cs="Times New Roman"/>
                <w:bCs/>
                <w:color w:val="auto"/>
                <w:kern w:val="2"/>
                <w:sz w:val="21"/>
                <w:szCs w:val="21"/>
                <w:lang w:val="en-US" w:eastAsia="zh-CN" w:bidi="ar-SA"/>
              </w:rPr>
              <w:t>单位负责人</w:t>
            </w:r>
            <w:r>
              <w:rPr>
                <w:rFonts w:hint="default" w:ascii="Times New Roman" w:hAnsi="Times New Roman" w:eastAsia="宋体" w:cs="Times New Roman"/>
                <w:bCs/>
                <w:color w:val="auto"/>
                <w:kern w:val="2"/>
                <w:sz w:val="21"/>
                <w:szCs w:val="21"/>
                <w:lang w:val="en-US" w:bidi="ar-SA"/>
              </w:rPr>
              <w:t>身份证明</w:t>
            </w:r>
            <w:r>
              <w:rPr>
                <w:rFonts w:hint="default" w:ascii="Times New Roman" w:hAnsi="Times New Roman" w:eastAsia="宋体" w:cs="Times New Roman"/>
                <w:bCs/>
                <w:color w:val="auto"/>
                <w:kern w:val="2"/>
                <w:sz w:val="21"/>
                <w:szCs w:val="21"/>
                <w:lang w:val="en-US" w:eastAsia="zh-CN" w:bidi="ar-SA"/>
              </w:rPr>
              <w:t>、</w:t>
            </w:r>
            <w:r>
              <w:rPr>
                <w:rFonts w:hint="default" w:ascii="Times New Roman" w:hAnsi="Times New Roman" w:eastAsia="宋体" w:cs="Times New Roman"/>
                <w:bCs/>
                <w:color w:val="auto"/>
                <w:kern w:val="2"/>
                <w:sz w:val="21"/>
                <w:szCs w:val="21"/>
                <w:lang w:val="en-US" w:bidi="ar-SA"/>
              </w:rPr>
              <w:t>授权委托书</w:t>
            </w:r>
          </w:p>
        </w:tc>
        <w:tc>
          <w:tcPr>
            <w:tcW w:w="5278" w:type="dxa"/>
            <w:vAlign w:val="center"/>
          </w:tcPr>
          <w:p w14:paraId="4BFC2E26">
            <w:pPr>
              <w:spacing w:line="360" w:lineRule="auto"/>
              <w:jc w:val="center"/>
              <w:rPr>
                <w:rFonts w:hint="default" w:ascii="Times New Roman" w:hAnsi="Times New Roman" w:eastAsia="宋体" w:cs="Times New Roman"/>
                <w:bCs/>
                <w:color w:val="auto"/>
                <w:kern w:val="2"/>
                <w:sz w:val="21"/>
                <w:szCs w:val="21"/>
                <w:lang w:val="en-US" w:bidi="ar-SA"/>
              </w:rPr>
            </w:pPr>
            <w:r>
              <w:rPr>
                <w:rFonts w:hint="default" w:ascii="Times New Roman" w:hAnsi="Times New Roman" w:eastAsia="宋体" w:cs="Times New Roman"/>
                <w:bCs/>
                <w:color w:val="auto"/>
                <w:kern w:val="2"/>
                <w:sz w:val="21"/>
                <w:szCs w:val="21"/>
                <w:lang w:val="en-US" w:bidi="ar-SA"/>
              </w:rPr>
              <w:t>符合</w:t>
            </w:r>
            <w:r>
              <w:rPr>
                <w:rFonts w:hint="default" w:ascii="Times New Roman" w:hAnsi="Times New Roman" w:eastAsia="宋体" w:cs="Times New Roman"/>
                <w:bCs/>
                <w:color w:val="auto"/>
                <w:kern w:val="2"/>
                <w:sz w:val="21"/>
                <w:szCs w:val="21"/>
                <w:lang w:val="en-US" w:eastAsia="zh-CN" w:bidi="ar-SA"/>
              </w:rPr>
              <w:t>附件</w:t>
            </w:r>
            <w:r>
              <w:rPr>
                <w:rFonts w:hint="default" w:ascii="Times New Roman" w:hAnsi="Times New Roman" w:eastAsia="宋体" w:cs="Times New Roman"/>
                <w:bCs/>
                <w:color w:val="auto"/>
                <w:kern w:val="2"/>
                <w:sz w:val="21"/>
                <w:szCs w:val="21"/>
                <w:lang w:val="en-US" w:bidi="ar-SA"/>
              </w:rPr>
              <w:t>格式要求</w:t>
            </w:r>
          </w:p>
        </w:tc>
      </w:tr>
      <w:tr w14:paraId="1CB7DE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2" w:hRule="atLeast"/>
          <w:jc w:val="center"/>
        </w:trPr>
        <w:tc>
          <w:tcPr>
            <w:tcW w:w="1672" w:type="dxa"/>
            <w:vMerge w:val="continue"/>
          </w:tcPr>
          <w:p w14:paraId="62AA8283">
            <w:pPr>
              <w:spacing w:line="360" w:lineRule="auto"/>
              <w:ind w:left="359" w:leftChars="171"/>
              <w:jc w:val="center"/>
              <w:rPr>
                <w:rFonts w:hint="default" w:ascii="Times New Roman" w:hAnsi="Times New Roman" w:eastAsia="宋体" w:cs="Times New Roman"/>
                <w:b w:val="0"/>
                <w:bCs/>
                <w:color w:val="auto"/>
                <w:kern w:val="2"/>
                <w:sz w:val="21"/>
                <w:szCs w:val="21"/>
                <w:lang w:val="en-US" w:bidi="ar-SA"/>
              </w:rPr>
            </w:pPr>
          </w:p>
        </w:tc>
        <w:tc>
          <w:tcPr>
            <w:tcW w:w="2757" w:type="dxa"/>
            <w:vAlign w:val="center"/>
          </w:tcPr>
          <w:p w14:paraId="66CAEE45">
            <w:pPr>
              <w:spacing w:line="360" w:lineRule="auto"/>
              <w:jc w:val="center"/>
              <w:rPr>
                <w:rFonts w:hint="default" w:ascii="Times New Roman" w:hAnsi="Times New Roman" w:eastAsia="宋体" w:cs="Times New Roman"/>
                <w:b w:val="0"/>
                <w:bCs/>
                <w:color w:val="auto"/>
                <w:kern w:val="2"/>
                <w:sz w:val="21"/>
                <w:szCs w:val="21"/>
                <w:lang w:val="en-US" w:bidi="ar-SA"/>
              </w:rPr>
            </w:pPr>
            <w:r>
              <w:rPr>
                <w:rFonts w:hint="default" w:ascii="Times New Roman" w:hAnsi="Times New Roman" w:eastAsia="宋体" w:cs="Times New Roman"/>
                <w:b w:val="0"/>
                <w:bCs/>
                <w:color w:val="auto"/>
                <w:kern w:val="2"/>
                <w:sz w:val="21"/>
                <w:szCs w:val="21"/>
                <w:lang w:val="en-US" w:bidi="ar-SA"/>
              </w:rPr>
              <w:t>结论</w:t>
            </w:r>
          </w:p>
        </w:tc>
        <w:tc>
          <w:tcPr>
            <w:tcW w:w="5278" w:type="dxa"/>
            <w:vAlign w:val="center"/>
          </w:tcPr>
          <w:p w14:paraId="503CE17A">
            <w:pPr>
              <w:widowControl w:val="0"/>
              <w:spacing w:line="360" w:lineRule="auto"/>
              <w:ind w:firstLine="0" w:firstLineChars="0"/>
              <w:jc w:val="center"/>
              <w:rPr>
                <w:rFonts w:hint="default" w:ascii="Times New Roman" w:hAnsi="Times New Roman" w:eastAsia="宋体" w:cs="Times New Roman"/>
                <w:b w:val="0"/>
                <w:bCs/>
                <w:color w:val="auto"/>
                <w:kern w:val="2"/>
                <w:sz w:val="21"/>
                <w:szCs w:val="21"/>
                <w:lang w:val="en-US" w:eastAsia="zh-CN" w:bidi="ar-SA"/>
              </w:rPr>
            </w:pPr>
            <w:r>
              <w:rPr>
                <w:rFonts w:hint="default" w:ascii="Times New Roman" w:hAnsi="Times New Roman" w:eastAsia="宋体" w:cs="Times New Roman"/>
                <w:b w:val="0"/>
                <w:bCs/>
                <w:color w:val="auto"/>
                <w:kern w:val="2"/>
                <w:sz w:val="21"/>
                <w:szCs w:val="21"/>
                <w:lang w:val="en-US" w:eastAsia="zh-CN" w:bidi="ar-SA"/>
              </w:rPr>
              <w:t>“通过”或“不通过”</w:t>
            </w:r>
          </w:p>
        </w:tc>
      </w:tr>
      <w:tr w14:paraId="253B24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8" w:hRule="atLeast"/>
          <w:jc w:val="center"/>
        </w:trPr>
        <w:tc>
          <w:tcPr>
            <w:tcW w:w="1672" w:type="dxa"/>
            <w:vMerge w:val="restart"/>
            <w:vAlign w:val="center"/>
          </w:tcPr>
          <w:p w14:paraId="07C9F092">
            <w:pPr>
              <w:spacing w:line="360" w:lineRule="auto"/>
              <w:jc w:val="center"/>
              <w:rPr>
                <w:rFonts w:hint="default" w:ascii="Times New Roman" w:hAnsi="Times New Roman" w:eastAsia="宋体" w:cs="Times New Roman"/>
                <w:b w:val="0"/>
                <w:bCs/>
                <w:color w:val="auto"/>
                <w:kern w:val="2"/>
                <w:sz w:val="21"/>
                <w:szCs w:val="21"/>
                <w:lang w:val="en-US" w:bidi="ar-SA"/>
              </w:rPr>
            </w:pPr>
          </w:p>
          <w:p w14:paraId="20AA6FB2">
            <w:pPr>
              <w:spacing w:line="360" w:lineRule="auto"/>
              <w:jc w:val="center"/>
              <w:rPr>
                <w:rFonts w:hint="default" w:ascii="Times New Roman" w:hAnsi="Times New Roman" w:eastAsia="宋体" w:cs="Times New Roman"/>
                <w:b w:val="0"/>
                <w:bCs/>
                <w:color w:val="auto"/>
                <w:kern w:val="2"/>
                <w:sz w:val="21"/>
                <w:szCs w:val="21"/>
                <w:lang w:val="en-US" w:bidi="ar-SA"/>
              </w:rPr>
            </w:pPr>
          </w:p>
          <w:p w14:paraId="069B1F2C">
            <w:pPr>
              <w:spacing w:line="360" w:lineRule="auto"/>
              <w:jc w:val="center"/>
              <w:rPr>
                <w:rFonts w:hint="default" w:ascii="Times New Roman" w:hAnsi="Times New Roman" w:eastAsia="宋体" w:cs="Times New Roman"/>
                <w:b w:val="0"/>
                <w:bCs/>
                <w:color w:val="auto"/>
                <w:kern w:val="2"/>
                <w:sz w:val="21"/>
                <w:szCs w:val="21"/>
                <w:lang w:val="en-US" w:bidi="ar-SA"/>
              </w:rPr>
            </w:pPr>
          </w:p>
          <w:p w14:paraId="0F15EDCE">
            <w:pPr>
              <w:spacing w:line="360" w:lineRule="auto"/>
              <w:jc w:val="center"/>
              <w:rPr>
                <w:rFonts w:hint="default" w:ascii="Times New Roman" w:hAnsi="Times New Roman" w:eastAsia="宋体" w:cs="Times New Roman"/>
                <w:b w:val="0"/>
                <w:bCs/>
                <w:color w:val="auto"/>
                <w:kern w:val="2"/>
                <w:sz w:val="21"/>
                <w:szCs w:val="21"/>
                <w:lang w:val="en-US" w:bidi="ar-SA"/>
              </w:rPr>
            </w:pPr>
          </w:p>
          <w:p w14:paraId="66DDFCAB">
            <w:pPr>
              <w:spacing w:line="360" w:lineRule="auto"/>
              <w:jc w:val="center"/>
              <w:rPr>
                <w:rFonts w:hint="default" w:ascii="Times New Roman" w:hAnsi="Times New Roman" w:eastAsia="宋体" w:cs="Times New Roman"/>
                <w:b w:val="0"/>
                <w:bCs/>
                <w:color w:val="auto"/>
                <w:kern w:val="2"/>
                <w:sz w:val="21"/>
                <w:szCs w:val="21"/>
                <w:lang w:val="en-US" w:bidi="ar-SA"/>
              </w:rPr>
            </w:pPr>
            <w:r>
              <w:rPr>
                <w:rFonts w:hint="default" w:ascii="Times New Roman" w:hAnsi="Times New Roman" w:eastAsia="宋体" w:cs="Times New Roman"/>
                <w:b w:val="0"/>
                <w:bCs/>
                <w:color w:val="auto"/>
                <w:kern w:val="2"/>
                <w:sz w:val="21"/>
                <w:szCs w:val="21"/>
                <w:lang w:val="en-US" w:bidi="ar-SA"/>
              </w:rPr>
              <w:t>资格评审标准</w:t>
            </w:r>
          </w:p>
        </w:tc>
        <w:tc>
          <w:tcPr>
            <w:tcW w:w="2757" w:type="dxa"/>
            <w:vAlign w:val="center"/>
          </w:tcPr>
          <w:p w14:paraId="555DFFC6">
            <w:pPr>
              <w:spacing w:line="300" w:lineRule="auto"/>
              <w:jc w:val="center"/>
              <w:rPr>
                <w:rFonts w:hint="default" w:ascii="Times New Roman" w:hAnsi="Times New Roman" w:eastAsia="宋体" w:cs="Times New Roman"/>
                <w:bCs/>
                <w:color w:val="auto"/>
                <w:kern w:val="2"/>
                <w:sz w:val="21"/>
                <w:szCs w:val="21"/>
                <w:lang w:val="en-US" w:eastAsia="zh-CN" w:bidi="ar-SA"/>
              </w:rPr>
            </w:pPr>
            <w:r>
              <w:rPr>
                <w:rFonts w:hint="default" w:ascii="Times New Roman" w:hAnsi="Times New Roman" w:eastAsia="宋体" w:cs="Times New Roman"/>
                <w:color w:val="auto"/>
                <w:sz w:val="21"/>
                <w:szCs w:val="21"/>
                <w:lang w:val="en-US" w:eastAsia="zh-CN" w:bidi="ar-SA"/>
              </w:rPr>
              <w:t>独立承担民事责任的能力</w:t>
            </w:r>
          </w:p>
        </w:tc>
        <w:tc>
          <w:tcPr>
            <w:tcW w:w="5278" w:type="dxa"/>
            <w:vAlign w:val="center"/>
          </w:tcPr>
          <w:p w14:paraId="3AC073C2">
            <w:pPr>
              <w:spacing w:line="300" w:lineRule="auto"/>
              <w:jc w:val="center"/>
              <w:rPr>
                <w:rFonts w:hint="default" w:ascii="Times New Roman" w:hAnsi="Times New Roman" w:eastAsia="宋体" w:cs="Times New Roman"/>
                <w:bCs/>
                <w:color w:val="auto"/>
                <w:kern w:val="2"/>
                <w:sz w:val="21"/>
                <w:szCs w:val="21"/>
                <w:lang w:val="en-US" w:eastAsia="zh-CN" w:bidi="ar-SA"/>
              </w:rPr>
            </w:pPr>
            <w:r>
              <w:rPr>
                <w:rFonts w:hint="default" w:ascii="Times New Roman" w:hAnsi="Times New Roman" w:eastAsia="宋体" w:cs="Times New Roman"/>
                <w:color w:val="auto"/>
                <w:sz w:val="21"/>
                <w:szCs w:val="21"/>
                <w:vertAlign w:val="baseline"/>
                <w:lang w:val="en-US" w:eastAsia="zh-CN" w:bidi="ar-SA"/>
              </w:rPr>
              <w:t>律师事务所执业许可证正本复印件</w:t>
            </w:r>
          </w:p>
        </w:tc>
      </w:tr>
      <w:tr w14:paraId="0C202E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2" w:hRule="atLeast"/>
          <w:jc w:val="center"/>
        </w:trPr>
        <w:tc>
          <w:tcPr>
            <w:tcW w:w="1672" w:type="dxa"/>
            <w:vMerge w:val="continue"/>
            <w:vAlign w:val="center"/>
          </w:tcPr>
          <w:p w14:paraId="2659ABB5">
            <w:pPr>
              <w:spacing w:line="360" w:lineRule="auto"/>
              <w:ind w:left="359" w:leftChars="171"/>
              <w:rPr>
                <w:rFonts w:hint="default" w:ascii="Times New Roman" w:hAnsi="Times New Roman" w:eastAsia="宋体" w:cs="Times New Roman"/>
                <w:b w:val="0"/>
                <w:bCs/>
                <w:color w:val="auto"/>
                <w:kern w:val="2"/>
                <w:sz w:val="21"/>
                <w:szCs w:val="21"/>
                <w:lang w:val="en-US" w:bidi="ar-SA"/>
              </w:rPr>
            </w:pPr>
          </w:p>
        </w:tc>
        <w:tc>
          <w:tcPr>
            <w:tcW w:w="2757" w:type="dxa"/>
            <w:vAlign w:val="center"/>
          </w:tcPr>
          <w:p w14:paraId="5B4EC425">
            <w:pPr>
              <w:spacing w:line="300" w:lineRule="auto"/>
              <w:jc w:val="center"/>
              <w:rPr>
                <w:rFonts w:hint="default" w:ascii="Times New Roman" w:hAnsi="Times New Roman" w:eastAsia="宋体" w:cs="Times New Roman"/>
                <w:bCs/>
                <w:color w:val="auto"/>
                <w:kern w:val="2"/>
                <w:sz w:val="21"/>
                <w:szCs w:val="21"/>
                <w:lang w:val="en-US" w:eastAsia="zh-CN" w:bidi="ar-SA"/>
              </w:rPr>
            </w:pPr>
            <w:r>
              <w:rPr>
                <w:rFonts w:hint="default" w:ascii="Times New Roman" w:hAnsi="Times New Roman" w:eastAsia="宋体" w:cs="Times New Roman"/>
                <w:bCs/>
                <w:color w:val="auto"/>
                <w:kern w:val="2"/>
                <w:sz w:val="21"/>
                <w:szCs w:val="21"/>
                <w:lang w:val="en-US" w:eastAsia="zh-CN" w:bidi="ar-SA"/>
              </w:rPr>
              <w:t>成立3年及以上，执业律师10人及以上</w:t>
            </w:r>
          </w:p>
        </w:tc>
        <w:tc>
          <w:tcPr>
            <w:tcW w:w="5278" w:type="dxa"/>
            <w:vAlign w:val="center"/>
          </w:tcPr>
          <w:p w14:paraId="4945F1CC">
            <w:pPr>
              <w:spacing w:line="300" w:lineRule="auto"/>
              <w:jc w:val="center"/>
              <w:rPr>
                <w:rFonts w:hint="default" w:ascii="Times New Roman" w:hAnsi="Times New Roman" w:eastAsia="宋体" w:cs="Times New Roman"/>
                <w:bCs/>
                <w:color w:val="auto"/>
                <w:kern w:val="2"/>
                <w:sz w:val="21"/>
                <w:szCs w:val="21"/>
                <w:lang w:val="en-US" w:eastAsia="zh-CN" w:bidi="ar-SA"/>
              </w:rPr>
            </w:pPr>
            <w:r>
              <w:rPr>
                <w:rFonts w:hint="default" w:ascii="Times New Roman" w:hAnsi="Times New Roman" w:eastAsia="宋体" w:cs="Times New Roman"/>
                <w:color w:val="auto"/>
                <w:sz w:val="21"/>
                <w:szCs w:val="21"/>
                <w:vertAlign w:val="baseline"/>
                <w:lang w:val="en-US" w:eastAsia="zh-CN" w:bidi="ar-SA"/>
              </w:rPr>
              <w:t>律师事务所执业许可证副本复印件、提供律所注册执业律师人数证明</w:t>
            </w:r>
          </w:p>
        </w:tc>
      </w:tr>
      <w:tr w14:paraId="2CBBA4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2" w:hRule="atLeast"/>
          <w:jc w:val="center"/>
        </w:trPr>
        <w:tc>
          <w:tcPr>
            <w:tcW w:w="1672" w:type="dxa"/>
            <w:vMerge w:val="continue"/>
            <w:vAlign w:val="center"/>
          </w:tcPr>
          <w:p w14:paraId="0CC3E423">
            <w:pPr>
              <w:spacing w:line="360" w:lineRule="auto"/>
              <w:ind w:left="359" w:leftChars="171"/>
              <w:rPr>
                <w:rFonts w:hint="default" w:ascii="Times New Roman" w:hAnsi="Times New Roman" w:eastAsia="宋体" w:cs="Times New Roman"/>
                <w:b w:val="0"/>
                <w:bCs/>
                <w:color w:val="auto"/>
                <w:kern w:val="2"/>
                <w:sz w:val="21"/>
                <w:szCs w:val="21"/>
                <w:lang w:val="en-US" w:bidi="ar-SA"/>
              </w:rPr>
            </w:pPr>
          </w:p>
        </w:tc>
        <w:tc>
          <w:tcPr>
            <w:tcW w:w="2757" w:type="dxa"/>
            <w:vAlign w:val="center"/>
          </w:tcPr>
          <w:p w14:paraId="7602C614">
            <w:pPr>
              <w:spacing w:line="300" w:lineRule="auto"/>
              <w:jc w:val="center"/>
              <w:rPr>
                <w:rFonts w:hint="default" w:ascii="Times New Roman" w:hAnsi="Times New Roman" w:eastAsia="宋体" w:cs="Times New Roman"/>
                <w:bCs/>
                <w:color w:val="auto"/>
                <w:kern w:val="2"/>
                <w:sz w:val="21"/>
                <w:szCs w:val="21"/>
                <w:lang w:val="en-US" w:eastAsia="zh-CN" w:bidi="ar-SA"/>
              </w:rPr>
            </w:pPr>
            <w:r>
              <w:rPr>
                <w:rFonts w:hint="default" w:ascii="Times New Roman" w:hAnsi="Times New Roman" w:eastAsia="宋体" w:cs="Times New Roman"/>
                <w:bCs/>
                <w:color w:val="auto"/>
                <w:kern w:val="2"/>
                <w:sz w:val="21"/>
                <w:szCs w:val="21"/>
                <w:lang w:val="en-US" w:eastAsia="zh-CN" w:bidi="ar-SA"/>
              </w:rPr>
              <w:t>律师团队负责人，必须是执业10年以上的执业律师</w:t>
            </w:r>
          </w:p>
        </w:tc>
        <w:tc>
          <w:tcPr>
            <w:tcW w:w="5278" w:type="dxa"/>
            <w:vAlign w:val="center"/>
          </w:tcPr>
          <w:p w14:paraId="3ACA261D">
            <w:pPr>
              <w:spacing w:line="300" w:lineRule="auto"/>
              <w:jc w:val="center"/>
              <w:rPr>
                <w:rFonts w:hint="default" w:ascii="Times New Roman" w:hAnsi="Times New Roman" w:eastAsia="宋体" w:cs="Times New Roman"/>
                <w:bCs/>
                <w:color w:val="auto"/>
                <w:kern w:val="2"/>
                <w:sz w:val="21"/>
                <w:szCs w:val="21"/>
                <w:lang w:val="en-US" w:eastAsia="zh-CN" w:bidi="ar-SA"/>
              </w:rPr>
            </w:pPr>
            <w:r>
              <w:rPr>
                <w:rFonts w:hint="default" w:ascii="Times New Roman" w:hAnsi="Times New Roman" w:eastAsia="宋体" w:cs="Times New Roman"/>
                <w:bCs/>
                <w:color w:val="auto"/>
                <w:kern w:val="2"/>
                <w:sz w:val="21"/>
                <w:szCs w:val="21"/>
                <w:lang w:val="en-US" w:eastAsia="zh-CN" w:bidi="ar-SA"/>
              </w:rPr>
              <w:t>提供团队负责人</w:t>
            </w:r>
            <w:r>
              <w:rPr>
                <w:rFonts w:hint="default" w:ascii="Times New Roman" w:hAnsi="Times New Roman" w:eastAsia="宋体" w:cs="Times New Roman"/>
                <w:color w:val="auto"/>
                <w:sz w:val="21"/>
                <w:szCs w:val="21"/>
                <w:vertAlign w:val="baseline"/>
                <w:lang w:val="en-US" w:eastAsia="zh-CN" w:bidi="ar-SA"/>
              </w:rPr>
              <w:t>执业证书</w:t>
            </w:r>
          </w:p>
        </w:tc>
      </w:tr>
      <w:tr w14:paraId="279A0B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1" w:hRule="atLeast"/>
          <w:jc w:val="center"/>
        </w:trPr>
        <w:tc>
          <w:tcPr>
            <w:tcW w:w="1672" w:type="dxa"/>
            <w:vMerge w:val="continue"/>
            <w:vAlign w:val="center"/>
          </w:tcPr>
          <w:p w14:paraId="07109357">
            <w:pPr>
              <w:spacing w:line="360" w:lineRule="auto"/>
              <w:ind w:left="359" w:leftChars="171"/>
              <w:rPr>
                <w:rFonts w:hint="default" w:ascii="Times New Roman" w:hAnsi="Times New Roman" w:eastAsia="宋体" w:cs="Times New Roman"/>
                <w:b w:val="0"/>
                <w:bCs/>
                <w:color w:val="auto"/>
                <w:kern w:val="2"/>
                <w:sz w:val="21"/>
                <w:szCs w:val="21"/>
                <w:lang w:val="en-US" w:bidi="ar-SA"/>
              </w:rPr>
            </w:pPr>
          </w:p>
        </w:tc>
        <w:tc>
          <w:tcPr>
            <w:tcW w:w="2757" w:type="dxa"/>
            <w:vAlign w:val="center"/>
          </w:tcPr>
          <w:p w14:paraId="4CED6676">
            <w:pPr>
              <w:spacing w:line="300" w:lineRule="auto"/>
              <w:jc w:val="center"/>
              <w:rPr>
                <w:rFonts w:hint="default" w:ascii="Times New Roman" w:hAnsi="Times New Roman" w:eastAsia="宋体" w:cs="Times New Roman"/>
                <w:bCs/>
                <w:color w:val="auto"/>
                <w:kern w:val="2"/>
                <w:sz w:val="21"/>
                <w:szCs w:val="21"/>
                <w:lang w:val="en-US" w:eastAsia="zh-CN" w:bidi="ar-SA"/>
              </w:rPr>
            </w:pPr>
            <w:r>
              <w:rPr>
                <w:rFonts w:hint="default" w:ascii="Times New Roman" w:hAnsi="Times New Roman" w:eastAsia="宋体" w:cs="Times New Roman"/>
                <w:bCs/>
                <w:color w:val="auto"/>
                <w:kern w:val="2"/>
                <w:sz w:val="21"/>
                <w:szCs w:val="21"/>
                <w:lang w:val="en-US" w:eastAsia="zh-CN" w:bidi="ar-SA"/>
              </w:rPr>
              <w:t>组成不低于3人的律师团队</w:t>
            </w:r>
          </w:p>
        </w:tc>
        <w:tc>
          <w:tcPr>
            <w:tcW w:w="5278" w:type="dxa"/>
            <w:vAlign w:val="center"/>
          </w:tcPr>
          <w:p w14:paraId="4CD11F6A">
            <w:pPr>
              <w:spacing w:line="300" w:lineRule="auto"/>
              <w:jc w:val="center"/>
              <w:rPr>
                <w:rFonts w:hint="default" w:ascii="Times New Roman" w:hAnsi="Times New Roman" w:eastAsia="宋体" w:cs="Times New Roman"/>
                <w:bCs/>
                <w:color w:val="auto"/>
                <w:kern w:val="2"/>
                <w:sz w:val="21"/>
                <w:szCs w:val="21"/>
                <w:lang w:val="en-US" w:eastAsia="zh-CN" w:bidi="ar-SA"/>
              </w:rPr>
            </w:pPr>
            <w:r>
              <w:rPr>
                <w:rFonts w:hint="default" w:ascii="Times New Roman" w:hAnsi="Times New Roman" w:eastAsia="宋体" w:cs="Times New Roman"/>
                <w:color w:val="auto"/>
                <w:sz w:val="21"/>
                <w:szCs w:val="21"/>
                <w:vertAlign w:val="baseline"/>
                <w:lang w:val="en-US" w:eastAsia="zh-CN" w:bidi="ar-SA"/>
              </w:rPr>
              <w:t>附件填写团队成员</w:t>
            </w:r>
          </w:p>
        </w:tc>
      </w:tr>
      <w:tr w14:paraId="0EF86C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1" w:hRule="atLeast"/>
          <w:jc w:val="center"/>
        </w:trPr>
        <w:tc>
          <w:tcPr>
            <w:tcW w:w="1672" w:type="dxa"/>
            <w:vMerge w:val="continue"/>
            <w:vAlign w:val="center"/>
          </w:tcPr>
          <w:p w14:paraId="39EA9D52">
            <w:pPr>
              <w:spacing w:line="360" w:lineRule="auto"/>
              <w:ind w:left="359" w:leftChars="171"/>
              <w:rPr>
                <w:rFonts w:hint="default" w:ascii="Times New Roman" w:hAnsi="Times New Roman" w:eastAsia="宋体" w:cs="Times New Roman"/>
                <w:b w:val="0"/>
                <w:bCs/>
                <w:color w:val="auto"/>
                <w:kern w:val="2"/>
                <w:sz w:val="21"/>
                <w:szCs w:val="21"/>
                <w:lang w:val="en-US" w:bidi="ar-SA"/>
              </w:rPr>
            </w:pPr>
          </w:p>
        </w:tc>
        <w:tc>
          <w:tcPr>
            <w:tcW w:w="2757" w:type="dxa"/>
            <w:vAlign w:val="center"/>
          </w:tcPr>
          <w:p w14:paraId="185ABF19">
            <w:pPr>
              <w:spacing w:line="300" w:lineRule="auto"/>
              <w:jc w:val="center"/>
              <w:rPr>
                <w:rFonts w:hint="default" w:ascii="Times New Roman" w:hAnsi="Times New Roman" w:eastAsia="宋体" w:cs="Times New Roman"/>
                <w:b w:val="0"/>
                <w:bCs/>
                <w:color w:val="auto"/>
                <w:kern w:val="2"/>
                <w:sz w:val="21"/>
                <w:szCs w:val="21"/>
                <w:lang w:val="en-US" w:eastAsia="zh-CN" w:bidi="ar-SA"/>
              </w:rPr>
            </w:pPr>
            <w:r>
              <w:rPr>
                <w:rFonts w:hint="default" w:ascii="Times New Roman" w:hAnsi="Times New Roman" w:eastAsia="宋体" w:cs="Times New Roman"/>
                <w:b w:val="0"/>
                <w:bCs/>
                <w:color w:val="auto"/>
                <w:kern w:val="2"/>
                <w:sz w:val="21"/>
                <w:szCs w:val="21"/>
                <w:lang w:val="en-US" w:eastAsia="zh-CN" w:bidi="ar-SA"/>
              </w:rPr>
              <w:t>遵守宪法和法律、法规，具备较高的政治素质和良好的职业道德操守</w:t>
            </w:r>
          </w:p>
        </w:tc>
        <w:tc>
          <w:tcPr>
            <w:tcW w:w="5278" w:type="dxa"/>
            <w:vMerge w:val="restart"/>
            <w:vAlign w:val="center"/>
          </w:tcPr>
          <w:p w14:paraId="5B07A456">
            <w:pPr>
              <w:spacing w:line="300" w:lineRule="auto"/>
              <w:jc w:val="center"/>
              <w:rPr>
                <w:rFonts w:hint="default" w:ascii="Times New Roman" w:hAnsi="Times New Roman" w:eastAsia="宋体" w:cs="Times New Roman"/>
                <w:color w:val="auto"/>
                <w:sz w:val="21"/>
                <w:szCs w:val="21"/>
                <w:vertAlign w:val="baseline"/>
                <w:lang w:val="en-US" w:eastAsia="zh-CN" w:bidi="ar-SA"/>
              </w:rPr>
            </w:pPr>
            <w:r>
              <w:rPr>
                <w:rFonts w:hint="default" w:ascii="Times New Roman" w:hAnsi="Times New Roman" w:eastAsia="宋体" w:cs="Times New Roman"/>
                <w:color w:val="auto"/>
                <w:sz w:val="21"/>
                <w:szCs w:val="21"/>
                <w:vertAlign w:val="baseline"/>
                <w:lang w:val="en-US" w:eastAsia="zh-CN" w:bidi="ar-SA"/>
              </w:rPr>
              <w:t>签署承诺函</w:t>
            </w:r>
          </w:p>
        </w:tc>
      </w:tr>
      <w:tr w14:paraId="24396B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1" w:hRule="atLeast"/>
          <w:jc w:val="center"/>
        </w:trPr>
        <w:tc>
          <w:tcPr>
            <w:tcW w:w="1672" w:type="dxa"/>
            <w:vMerge w:val="continue"/>
            <w:vAlign w:val="center"/>
          </w:tcPr>
          <w:p w14:paraId="510A871C">
            <w:pPr>
              <w:spacing w:line="360" w:lineRule="auto"/>
              <w:ind w:left="359" w:leftChars="171"/>
              <w:rPr>
                <w:rFonts w:hint="default" w:ascii="Times New Roman" w:hAnsi="Times New Roman" w:eastAsia="宋体" w:cs="Times New Roman"/>
                <w:b w:val="0"/>
                <w:bCs/>
                <w:color w:val="auto"/>
                <w:kern w:val="2"/>
                <w:sz w:val="21"/>
                <w:szCs w:val="21"/>
                <w:lang w:val="en-US" w:bidi="ar-SA"/>
              </w:rPr>
            </w:pPr>
          </w:p>
        </w:tc>
        <w:tc>
          <w:tcPr>
            <w:tcW w:w="2757" w:type="dxa"/>
            <w:vAlign w:val="center"/>
          </w:tcPr>
          <w:p w14:paraId="2EDDB086">
            <w:pPr>
              <w:spacing w:line="300" w:lineRule="auto"/>
              <w:jc w:val="center"/>
              <w:rPr>
                <w:rFonts w:hint="default" w:ascii="Times New Roman" w:hAnsi="Times New Roman" w:eastAsia="宋体" w:cs="Times New Roman"/>
                <w:b w:val="0"/>
                <w:bCs/>
                <w:color w:val="auto"/>
                <w:kern w:val="2"/>
                <w:sz w:val="21"/>
                <w:szCs w:val="21"/>
                <w:lang w:val="en-US" w:eastAsia="zh-CN" w:bidi="ar-SA"/>
              </w:rPr>
            </w:pPr>
            <w:r>
              <w:rPr>
                <w:rFonts w:hint="default" w:ascii="Times New Roman" w:hAnsi="Times New Roman" w:eastAsia="宋体" w:cs="Times New Roman"/>
                <w:b w:val="0"/>
                <w:bCs/>
                <w:color w:val="auto"/>
                <w:kern w:val="2"/>
                <w:sz w:val="21"/>
                <w:szCs w:val="21"/>
                <w:lang w:val="en-US" w:eastAsia="zh-CN" w:bidi="ar-SA"/>
              </w:rPr>
              <w:t>律所及团队成员无刑事犯罪记录，近3年内未受过纪律处分、行政处罚或行业处分</w:t>
            </w:r>
          </w:p>
        </w:tc>
        <w:tc>
          <w:tcPr>
            <w:tcW w:w="5278" w:type="dxa"/>
            <w:vMerge w:val="continue"/>
            <w:vAlign w:val="center"/>
          </w:tcPr>
          <w:p w14:paraId="2EE780F7">
            <w:pPr>
              <w:spacing w:line="300" w:lineRule="auto"/>
              <w:jc w:val="center"/>
              <w:rPr>
                <w:rFonts w:hint="default" w:ascii="Times New Roman" w:hAnsi="Times New Roman" w:eastAsia="宋体" w:cs="Times New Roman"/>
                <w:color w:val="auto"/>
                <w:sz w:val="21"/>
                <w:szCs w:val="21"/>
                <w:vertAlign w:val="baseline"/>
                <w:lang w:val="en-US" w:eastAsia="zh-CN" w:bidi="ar-SA"/>
              </w:rPr>
            </w:pPr>
          </w:p>
        </w:tc>
      </w:tr>
      <w:tr w14:paraId="6A7373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9" w:hRule="atLeast"/>
          <w:jc w:val="center"/>
        </w:trPr>
        <w:tc>
          <w:tcPr>
            <w:tcW w:w="1672" w:type="dxa"/>
            <w:vMerge w:val="continue"/>
            <w:vAlign w:val="center"/>
          </w:tcPr>
          <w:p w14:paraId="159BFB0D">
            <w:pPr>
              <w:spacing w:line="360" w:lineRule="auto"/>
              <w:ind w:left="359" w:leftChars="171"/>
              <w:rPr>
                <w:rFonts w:hint="default" w:ascii="Times New Roman" w:hAnsi="Times New Roman" w:eastAsia="宋体" w:cs="Times New Roman"/>
                <w:b w:val="0"/>
                <w:bCs/>
                <w:color w:val="auto"/>
                <w:kern w:val="2"/>
                <w:sz w:val="21"/>
                <w:szCs w:val="21"/>
                <w:lang w:val="en-US" w:bidi="ar-SA"/>
              </w:rPr>
            </w:pPr>
          </w:p>
        </w:tc>
        <w:tc>
          <w:tcPr>
            <w:tcW w:w="2757" w:type="dxa"/>
            <w:vAlign w:val="center"/>
          </w:tcPr>
          <w:p w14:paraId="345CC133">
            <w:pPr>
              <w:spacing w:line="360" w:lineRule="auto"/>
              <w:jc w:val="center"/>
              <w:rPr>
                <w:rFonts w:hint="default" w:ascii="Times New Roman" w:hAnsi="Times New Roman" w:eastAsia="宋体" w:cs="Times New Roman"/>
                <w:b w:val="0"/>
                <w:bCs/>
                <w:color w:val="auto"/>
                <w:kern w:val="2"/>
                <w:sz w:val="21"/>
                <w:szCs w:val="21"/>
                <w:lang w:val="en-US" w:bidi="ar-SA"/>
              </w:rPr>
            </w:pPr>
            <w:r>
              <w:rPr>
                <w:rFonts w:hint="default" w:ascii="Times New Roman" w:hAnsi="Times New Roman" w:eastAsia="宋体" w:cs="Times New Roman"/>
                <w:b w:val="0"/>
                <w:bCs/>
                <w:color w:val="auto"/>
                <w:kern w:val="2"/>
                <w:sz w:val="21"/>
                <w:szCs w:val="21"/>
                <w:highlight w:val="none"/>
                <w:lang w:val="en-US" w:eastAsia="zh-CN" w:bidi="ar-SA"/>
              </w:rPr>
              <w:t>联合体情况</w:t>
            </w:r>
          </w:p>
        </w:tc>
        <w:tc>
          <w:tcPr>
            <w:tcW w:w="5278" w:type="dxa"/>
            <w:vAlign w:val="center"/>
          </w:tcPr>
          <w:p w14:paraId="55392F2A">
            <w:pPr>
              <w:widowControl w:val="0"/>
              <w:spacing w:line="360" w:lineRule="auto"/>
              <w:ind w:firstLine="0" w:firstLineChars="0"/>
              <w:jc w:val="center"/>
              <w:rPr>
                <w:rFonts w:hint="default" w:ascii="Times New Roman" w:hAnsi="Times New Roman" w:eastAsia="宋体" w:cs="Times New Roman"/>
                <w:b w:val="0"/>
                <w:bCs/>
                <w:color w:val="auto"/>
                <w:kern w:val="2"/>
                <w:sz w:val="21"/>
                <w:szCs w:val="21"/>
                <w:lang w:val="en-US" w:eastAsia="zh-CN" w:bidi="ar-SA"/>
              </w:rPr>
            </w:pPr>
            <w:r>
              <w:rPr>
                <w:rFonts w:hint="default" w:ascii="Times New Roman" w:hAnsi="Times New Roman" w:eastAsia="宋体" w:cs="Times New Roman"/>
                <w:b w:val="0"/>
                <w:bCs/>
                <w:color w:val="auto"/>
                <w:kern w:val="2"/>
                <w:sz w:val="21"/>
                <w:szCs w:val="21"/>
                <w:highlight w:val="none"/>
                <w:lang w:val="en-US" w:eastAsia="zh-CN" w:bidi="ar-SA"/>
              </w:rPr>
              <w:t>不接受联合体投标。</w:t>
            </w:r>
          </w:p>
        </w:tc>
      </w:tr>
      <w:tr w14:paraId="45DD57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9" w:hRule="atLeast"/>
          <w:jc w:val="center"/>
        </w:trPr>
        <w:tc>
          <w:tcPr>
            <w:tcW w:w="1672" w:type="dxa"/>
            <w:vMerge w:val="continue"/>
            <w:vAlign w:val="center"/>
          </w:tcPr>
          <w:p w14:paraId="1CCC0EE0">
            <w:pPr>
              <w:spacing w:line="360" w:lineRule="auto"/>
              <w:ind w:left="359" w:leftChars="171"/>
              <w:rPr>
                <w:rFonts w:hint="default" w:ascii="Times New Roman" w:hAnsi="Times New Roman" w:eastAsia="宋体" w:cs="Times New Roman"/>
                <w:b w:val="0"/>
                <w:bCs/>
                <w:color w:val="auto"/>
                <w:kern w:val="2"/>
                <w:sz w:val="21"/>
                <w:szCs w:val="21"/>
                <w:lang w:val="en-US" w:bidi="ar-SA"/>
              </w:rPr>
            </w:pPr>
          </w:p>
        </w:tc>
        <w:tc>
          <w:tcPr>
            <w:tcW w:w="2757" w:type="dxa"/>
            <w:vAlign w:val="center"/>
          </w:tcPr>
          <w:p w14:paraId="133BAA20">
            <w:pPr>
              <w:spacing w:line="360" w:lineRule="auto"/>
              <w:jc w:val="center"/>
              <w:rPr>
                <w:rFonts w:hint="default" w:ascii="Times New Roman" w:hAnsi="Times New Roman" w:eastAsia="宋体" w:cs="Times New Roman"/>
                <w:b w:val="0"/>
                <w:bCs/>
                <w:color w:val="auto"/>
                <w:kern w:val="2"/>
                <w:sz w:val="21"/>
                <w:szCs w:val="21"/>
                <w:lang w:val="en-US" w:bidi="ar-SA"/>
              </w:rPr>
            </w:pPr>
            <w:r>
              <w:rPr>
                <w:rFonts w:hint="default" w:ascii="Times New Roman" w:hAnsi="Times New Roman" w:eastAsia="宋体" w:cs="Times New Roman"/>
                <w:b w:val="0"/>
                <w:bCs/>
                <w:color w:val="auto"/>
                <w:kern w:val="2"/>
                <w:sz w:val="21"/>
                <w:szCs w:val="21"/>
                <w:lang w:val="en-US" w:bidi="ar-SA"/>
              </w:rPr>
              <w:t>结论</w:t>
            </w:r>
          </w:p>
        </w:tc>
        <w:tc>
          <w:tcPr>
            <w:tcW w:w="5278" w:type="dxa"/>
            <w:vAlign w:val="center"/>
          </w:tcPr>
          <w:p w14:paraId="09380BC2">
            <w:pPr>
              <w:widowControl w:val="0"/>
              <w:spacing w:line="360" w:lineRule="auto"/>
              <w:ind w:firstLine="0" w:firstLineChars="0"/>
              <w:jc w:val="center"/>
              <w:rPr>
                <w:rFonts w:hint="default" w:ascii="Times New Roman" w:hAnsi="Times New Roman" w:eastAsia="宋体" w:cs="Times New Roman"/>
                <w:b w:val="0"/>
                <w:bCs/>
                <w:color w:val="auto"/>
                <w:kern w:val="2"/>
                <w:sz w:val="21"/>
                <w:szCs w:val="21"/>
                <w:lang w:val="en-US" w:eastAsia="zh-CN" w:bidi="ar-SA"/>
              </w:rPr>
            </w:pPr>
            <w:r>
              <w:rPr>
                <w:rFonts w:hint="default" w:ascii="Times New Roman" w:hAnsi="Times New Roman" w:eastAsia="宋体" w:cs="Times New Roman"/>
                <w:b w:val="0"/>
                <w:bCs/>
                <w:color w:val="auto"/>
                <w:kern w:val="2"/>
                <w:sz w:val="21"/>
                <w:szCs w:val="21"/>
                <w:lang w:val="en-US" w:eastAsia="zh-CN" w:bidi="ar-SA"/>
              </w:rPr>
              <w:t>“通过”或“不通过”</w:t>
            </w:r>
          </w:p>
        </w:tc>
      </w:tr>
      <w:tr w14:paraId="5A7A18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1" w:hRule="atLeast"/>
          <w:jc w:val="center"/>
        </w:trPr>
        <w:tc>
          <w:tcPr>
            <w:tcW w:w="1672" w:type="dxa"/>
            <w:vMerge w:val="restart"/>
            <w:vAlign w:val="center"/>
          </w:tcPr>
          <w:p w14:paraId="36213506">
            <w:pPr>
              <w:spacing w:line="360" w:lineRule="auto"/>
              <w:jc w:val="center"/>
              <w:rPr>
                <w:rFonts w:hint="default" w:ascii="Times New Roman" w:hAnsi="Times New Roman" w:eastAsia="宋体" w:cs="Times New Roman"/>
                <w:b w:val="0"/>
                <w:bCs/>
                <w:color w:val="auto"/>
                <w:kern w:val="2"/>
                <w:sz w:val="21"/>
                <w:szCs w:val="21"/>
                <w:lang w:val="en-US" w:bidi="ar-SA"/>
              </w:rPr>
            </w:pPr>
            <w:r>
              <w:rPr>
                <w:rFonts w:hint="default" w:ascii="Times New Roman" w:hAnsi="Times New Roman" w:eastAsia="宋体" w:cs="Times New Roman"/>
                <w:b w:val="0"/>
                <w:bCs/>
                <w:color w:val="auto"/>
                <w:kern w:val="2"/>
                <w:sz w:val="21"/>
                <w:szCs w:val="21"/>
                <w:lang w:val="en-US" w:bidi="ar-SA"/>
              </w:rPr>
              <w:t>响应性评审标准</w:t>
            </w:r>
          </w:p>
        </w:tc>
        <w:tc>
          <w:tcPr>
            <w:tcW w:w="2757" w:type="dxa"/>
            <w:vAlign w:val="center"/>
          </w:tcPr>
          <w:p w14:paraId="697DEB58">
            <w:pPr>
              <w:spacing w:line="360" w:lineRule="auto"/>
              <w:jc w:val="center"/>
              <w:rPr>
                <w:rFonts w:hint="default" w:ascii="Times New Roman" w:hAnsi="Times New Roman" w:eastAsia="宋体" w:cs="Times New Roman"/>
                <w:bCs/>
                <w:color w:val="auto"/>
                <w:kern w:val="2"/>
                <w:sz w:val="21"/>
                <w:szCs w:val="21"/>
                <w:lang w:val="en-US" w:eastAsia="zh-CN" w:bidi="ar-SA"/>
              </w:rPr>
            </w:pPr>
            <w:r>
              <w:rPr>
                <w:rFonts w:hint="default" w:ascii="Times New Roman" w:hAnsi="Times New Roman" w:eastAsia="宋体" w:cs="Times New Roman"/>
                <w:bCs/>
                <w:color w:val="auto"/>
                <w:kern w:val="2"/>
                <w:sz w:val="21"/>
                <w:szCs w:val="21"/>
                <w:lang w:val="en-US" w:eastAsia="zh-CN" w:bidi="ar-SA"/>
              </w:rPr>
              <w:t>报价在</w:t>
            </w:r>
            <w:r>
              <w:rPr>
                <w:rFonts w:hint="default" w:ascii="Times New Roman" w:hAnsi="Times New Roman" w:eastAsia="宋体" w:cs="Times New Roman"/>
                <w:bCs/>
                <w:color w:val="auto"/>
                <w:kern w:val="2"/>
                <w:sz w:val="21"/>
                <w:szCs w:val="21"/>
                <w:lang w:val="en-US" w:bidi="ar-SA"/>
              </w:rPr>
              <w:t>最高限价</w:t>
            </w:r>
            <w:r>
              <w:rPr>
                <w:rFonts w:hint="default" w:ascii="Times New Roman" w:hAnsi="Times New Roman" w:eastAsia="宋体" w:cs="Times New Roman"/>
                <w:bCs/>
                <w:color w:val="auto"/>
                <w:kern w:val="2"/>
                <w:sz w:val="21"/>
                <w:szCs w:val="21"/>
                <w:lang w:val="en-US" w:eastAsia="zh-CN" w:bidi="ar-SA"/>
              </w:rPr>
              <w:t>范围内</w:t>
            </w:r>
          </w:p>
        </w:tc>
        <w:tc>
          <w:tcPr>
            <w:tcW w:w="5278" w:type="dxa"/>
            <w:vAlign w:val="center"/>
          </w:tcPr>
          <w:p w14:paraId="4FA3A279">
            <w:pPr>
              <w:spacing w:line="360" w:lineRule="auto"/>
              <w:jc w:val="center"/>
              <w:rPr>
                <w:rFonts w:hint="default" w:ascii="Times New Roman" w:hAnsi="Times New Roman" w:eastAsia="宋体" w:cs="Times New Roman"/>
                <w:bCs/>
                <w:color w:val="auto"/>
                <w:kern w:val="2"/>
                <w:sz w:val="21"/>
                <w:szCs w:val="21"/>
                <w:lang w:val="en-US" w:bidi="ar-SA"/>
              </w:rPr>
            </w:pPr>
            <w:r>
              <w:rPr>
                <w:rFonts w:hint="default" w:ascii="Times New Roman" w:hAnsi="Times New Roman" w:eastAsia="宋体" w:cs="Times New Roman"/>
                <w:bCs/>
                <w:color w:val="auto"/>
                <w:kern w:val="2"/>
                <w:sz w:val="21"/>
                <w:szCs w:val="21"/>
                <w:lang w:val="en-US" w:bidi="ar-SA"/>
              </w:rPr>
              <w:t>符合</w:t>
            </w:r>
            <w:r>
              <w:rPr>
                <w:rFonts w:hint="default" w:ascii="Times New Roman" w:hAnsi="Times New Roman" w:eastAsia="宋体" w:cs="Times New Roman"/>
                <w:bCs/>
                <w:color w:val="auto"/>
                <w:kern w:val="2"/>
                <w:sz w:val="21"/>
                <w:szCs w:val="21"/>
                <w:lang w:val="en-US" w:eastAsia="zh-CN" w:bidi="ar-SA"/>
              </w:rPr>
              <w:t>比选人限价要求</w:t>
            </w:r>
          </w:p>
        </w:tc>
      </w:tr>
      <w:tr w14:paraId="0099E8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3" w:hRule="atLeast"/>
          <w:jc w:val="center"/>
        </w:trPr>
        <w:tc>
          <w:tcPr>
            <w:tcW w:w="1672" w:type="dxa"/>
            <w:vMerge w:val="continue"/>
          </w:tcPr>
          <w:p w14:paraId="780B12FD">
            <w:pPr>
              <w:spacing w:line="360" w:lineRule="auto"/>
              <w:ind w:left="359" w:leftChars="171"/>
              <w:rPr>
                <w:rFonts w:hint="default" w:ascii="Times New Roman" w:hAnsi="Times New Roman" w:eastAsia="宋体" w:cs="Times New Roman"/>
                <w:bCs/>
                <w:color w:val="auto"/>
                <w:kern w:val="2"/>
                <w:sz w:val="21"/>
                <w:szCs w:val="21"/>
                <w:lang w:val="en-US" w:bidi="ar-SA"/>
              </w:rPr>
            </w:pPr>
          </w:p>
        </w:tc>
        <w:tc>
          <w:tcPr>
            <w:tcW w:w="2757" w:type="dxa"/>
            <w:vAlign w:val="center"/>
          </w:tcPr>
          <w:p w14:paraId="4B301B1C">
            <w:pPr>
              <w:spacing w:line="360" w:lineRule="auto"/>
              <w:jc w:val="center"/>
              <w:rPr>
                <w:rFonts w:hint="default" w:ascii="Times New Roman" w:hAnsi="Times New Roman" w:eastAsia="宋体" w:cs="Times New Roman"/>
                <w:b w:val="0"/>
                <w:bCs/>
                <w:color w:val="auto"/>
                <w:kern w:val="2"/>
                <w:sz w:val="21"/>
                <w:szCs w:val="21"/>
                <w:lang w:val="en-US" w:bidi="ar-SA"/>
              </w:rPr>
            </w:pPr>
            <w:r>
              <w:rPr>
                <w:rFonts w:hint="default" w:ascii="Times New Roman" w:hAnsi="Times New Roman" w:eastAsia="宋体" w:cs="Times New Roman"/>
                <w:b w:val="0"/>
                <w:bCs/>
                <w:color w:val="auto"/>
                <w:kern w:val="2"/>
                <w:sz w:val="21"/>
                <w:szCs w:val="21"/>
                <w:lang w:val="en-US" w:bidi="ar-SA"/>
              </w:rPr>
              <w:t>结论</w:t>
            </w:r>
          </w:p>
        </w:tc>
        <w:tc>
          <w:tcPr>
            <w:tcW w:w="5278" w:type="dxa"/>
            <w:vAlign w:val="center"/>
          </w:tcPr>
          <w:p w14:paraId="33A39A40">
            <w:pPr>
              <w:widowControl w:val="0"/>
              <w:spacing w:line="360" w:lineRule="auto"/>
              <w:ind w:firstLine="0" w:firstLineChars="0"/>
              <w:jc w:val="center"/>
              <w:rPr>
                <w:rFonts w:hint="default" w:ascii="Times New Roman" w:hAnsi="Times New Roman" w:eastAsia="宋体" w:cs="Times New Roman"/>
                <w:b w:val="0"/>
                <w:bCs/>
                <w:color w:val="auto"/>
                <w:kern w:val="2"/>
                <w:sz w:val="21"/>
                <w:szCs w:val="21"/>
                <w:lang w:val="en-US" w:eastAsia="zh-CN" w:bidi="ar-SA"/>
              </w:rPr>
            </w:pPr>
            <w:r>
              <w:rPr>
                <w:rFonts w:hint="default" w:ascii="Times New Roman" w:hAnsi="Times New Roman" w:eastAsia="宋体" w:cs="Times New Roman"/>
                <w:b w:val="0"/>
                <w:bCs/>
                <w:color w:val="auto"/>
                <w:kern w:val="2"/>
                <w:sz w:val="21"/>
                <w:szCs w:val="21"/>
                <w:lang w:val="en-US" w:eastAsia="zh-CN" w:bidi="ar-SA"/>
              </w:rPr>
              <w:t>“通过”或“不通过”</w:t>
            </w:r>
          </w:p>
        </w:tc>
      </w:tr>
    </w:tbl>
    <w:p w14:paraId="16A92331">
      <w:pPr>
        <w:spacing w:line="560" w:lineRule="exact"/>
        <w:ind w:firstLine="640" w:firstLineChars="200"/>
        <w:jc w:val="left"/>
        <w:rPr>
          <w:rFonts w:hint="default" w:ascii="Times New Roman" w:hAnsi="Times New Roman" w:eastAsia="黑体" w:cs="Times New Roman"/>
          <w:color w:val="auto"/>
          <w:kern w:val="2"/>
          <w:sz w:val="32"/>
          <w:szCs w:val="32"/>
          <w:lang w:val="en-US" w:eastAsia="zh-CN" w:bidi="ar-SA"/>
        </w:rPr>
      </w:pPr>
      <w:r>
        <w:rPr>
          <w:rFonts w:hint="default" w:ascii="Times New Roman" w:hAnsi="Times New Roman" w:eastAsia="黑体" w:cs="Times New Roman"/>
          <w:color w:val="auto"/>
          <w:kern w:val="2"/>
          <w:sz w:val="32"/>
          <w:szCs w:val="32"/>
          <w:lang w:val="en-US" w:eastAsia="zh-CN" w:bidi="ar-SA"/>
        </w:rPr>
        <w:t>四、评审程序</w:t>
      </w:r>
    </w:p>
    <w:p w14:paraId="33755DF4">
      <w:pPr>
        <w:numPr>
          <w:ilvl w:val="0"/>
          <w:numId w:val="0"/>
        </w:numPr>
        <w:autoSpaceDE w:val="0"/>
        <w:autoSpaceDN w:val="0"/>
        <w:adjustRightInd w:val="0"/>
        <w:spacing w:line="540" w:lineRule="exact"/>
        <w:ind w:left="0" w:firstLine="640" w:firstLineChars="200"/>
        <w:contextualSpacing/>
        <w:outlineLvl w:val="0"/>
        <w:rPr>
          <w:rFonts w:hint="default" w:ascii="Times New Roman" w:hAnsi="Times New Roman" w:eastAsia="仿宋_GB2312" w:cs="Times New Roman"/>
          <w:bCs/>
          <w:color w:val="auto"/>
          <w:kern w:val="2"/>
          <w:sz w:val="32"/>
          <w:szCs w:val="32"/>
          <w:shd w:val="clear" w:color="auto" w:fill="auto"/>
          <w:lang w:val="en-US" w:eastAsia="zh-CN" w:bidi="ar-SA"/>
        </w:rPr>
      </w:pPr>
      <w:r>
        <w:rPr>
          <w:rFonts w:hint="default" w:ascii="Times New Roman" w:hAnsi="Times New Roman" w:eastAsia="仿宋_GB2312" w:cs="Times New Roman"/>
          <w:bCs/>
          <w:color w:val="auto"/>
          <w:kern w:val="2"/>
          <w:sz w:val="32"/>
          <w:szCs w:val="32"/>
          <w:shd w:val="clear" w:color="auto" w:fill="auto"/>
          <w:lang w:val="en-US" w:eastAsia="zh-CN" w:bidi="ar-SA"/>
        </w:rPr>
        <w:t>（一）评审委员会对比选申请人的数量、响应性文件的密封性等进行形式审查，确认无误后启封响应性文件；</w:t>
      </w:r>
    </w:p>
    <w:p w14:paraId="5A5F3405">
      <w:pPr>
        <w:numPr>
          <w:ilvl w:val="0"/>
          <w:numId w:val="0"/>
        </w:numPr>
        <w:autoSpaceDE w:val="0"/>
        <w:autoSpaceDN w:val="0"/>
        <w:adjustRightInd w:val="0"/>
        <w:spacing w:line="540" w:lineRule="exact"/>
        <w:ind w:left="0" w:firstLine="640" w:firstLineChars="200"/>
        <w:contextualSpacing/>
        <w:outlineLvl w:val="0"/>
        <w:rPr>
          <w:rFonts w:hint="default" w:ascii="Times New Roman" w:hAnsi="Times New Roman" w:eastAsia="仿宋_GB2312" w:cs="Times New Roman"/>
          <w:bCs/>
          <w:color w:val="auto"/>
          <w:kern w:val="2"/>
          <w:sz w:val="32"/>
          <w:szCs w:val="32"/>
          <w:shd w:val="clear" w:color="auto" w:fill="auto"/>
          <w:lang w:val="en-US" w:eastAsia="zh-CN" w:bidi="ar-SA"/>
        </w:rPr>
      </w:pPr>
      <w:r>
        <w:rPr>
          <w:rFonts w:hint="default" w:ascii="Times New Roman" w:hAnsi="Times New Roman" w:eastAsia="仿宋_GB2312" w:cs="Times New Roman"/>
          <w:bCs/>
          <w:color w:val="auto"/>
          <w:kern w:val="2"/>
          <w:sz w:val="32"/>
          <w:szCs w:val="32"/>
          <w:shd w:val="clear" w:color="auto" w:fill="auto"/>
          <w:lang w:val="en-US" w:eastAsia="zh-CN" w:bidi="ar-SA"/>
        </w:rPr>
        <w:t>（二）评审委员会对比选申请人进行资格审查；</w:t>
      </w:r>
    </w:p>
    <w:p w14:paraId="1E312394">
      <w:pPr>
        <w:numPr>
          <w:ilvl w:val="0"/>
          <w:numId w:val="0"/>
        </w:numPr>
        <w:autoSpaceDE w:val="0"/>
        <w:autoSpaceDN w:val="0"/>
        <w:adjustRightInd w:val="0"/>
        <w:spacing w:line="540" w:lineRule="exact"/>
        <w:ind w:left="0" w:firstLine="640" w:firstLineChars="200"/>
        <w:contextualSpacing/>
        <w:outlineLvl w:val="0"/>
        <w:rPr>
          <w:rFonts w:hint="default" w:ascii="Times New Roman" w:hAnsi="Times New Roman" w:eastAsia="仿宋_GB2312" w:cs="Times New Roman"/>
          <w:bCs/>
          <w:color w:val="auto"/>
          <w:kern w:val="2"/>
          <w:sz w:val="32"/>
          <w:szCs w:val="32"/>
          <w:shd w:val="clear" w:color="auto" w:fill="auto"/>
          <w:lang w:val="en-US" w:eastAsia="zh-CN" w:bidi="ar-SA"/>
        </w:rPr>
      </w:pPr>
      <w:r>
        <w:rPr>
          <w:rFonts w:hint="default" w:ascii="Times New Roman" w:hAnsi="Times New Roman" w:eastAsia="仿宋_GB2312" w:cs="Times New Roman"/>
          <w:bCs/>
          <w:color w:val="auto"/>
          <w:kern w:val="2"/>
          <w:sz w:val="32"/>
          <w:szCs w:val="32"/>
          <w:shd w:val="clear" w:color="auto" w:fill="auto"/>
          <w:lang w:val="en-US" w:eastAsia="zh-CN" w:bidi="ar-SA"/>
        </w:rPr>
        <w:t>（三）评审委员会按照比选申请人提交响应性文件的</w:t>
      </w:r>
      <w:r>
        <w:rPr>
          <w:rFonts w:hint="eastAsia" w:eastAsia="仿宋_GB2312" w:cs="Times New Roman"/>
          <w:bCs/>
          <w:color w:val="auto"/>
          <w:kern w:val="2"/>
          <w:sz w:val="32"/>
          <w:szCs w:val="32"/>
          <w:shd w:val="clear" w:color="auto" w:fill="auto"/>
          <w:lang w:val="en-US" w:eastAsia="zh-CN" w:bidi="ar-SA"/>
        </w:rPr>
        <w:t>先后</w:t>
      </w:r>
      <w:r>
        <w:rPr>
          <w:rFonts w:hint="default" w:ascii="Times New Roman" w:hAnsi="Times New Roman" w:eastAsia="仿宋_GB2312" w:cs="Times New Roman"/>
          <w:bCs/>
          <w:color w:val="auto"/>
          <w:kern w:val="2"/>
          <w:sz w:val="32"/>
          <w:szCs w:val="32"/>
          <w:shd w:val="clear" w:color="auto" w:fill="auto"/>
          <w:lang w:val="en-US" w:eastAsia="zh-CN" w:bidi="ar-SA"/>
        </w:rPr>
        <w:t>顺序与比选申请人逐一进行谈判，期间比选申请人</w:t>
      </w:r>
      <w:r>
        <w:rPr>
          <w:rFonts w:hint="eastAsia" w:eastAsia="仿宋_GB2312" w:cs="Times New Roman"/>
          <w:bCs/>
          <w:color w:val="auto"/>
          <w:kern w:val="2"/>
          <w:sz w:val="32"/>
          <w:szCs w:val="32"/>
          <w:shd w:val="clear" w:color="auto" w:fill="auto"/>
          <w:lang w:val="en-US" w:eastAsia="zh-CN" w:bidi="ar-SA"/>
        </w:rPr>
        <w:t>可</w:t>
      </w:r>
      <w:r>
        <w:rPr>
          <w:rFonts w:hint="default" w:ascii="Times New Roman" w:hAnsi="Times New Roman" w:eastAsia="仿宋_GB2312" w:cs="Times New Roman"/>
          <w:bCs/>
          <w:color w:val="auto"/>
          <w:kern w:val="2"/>
          <w:sz w:val="32"/>
          <w:szCs w:val="32"/>
          <w:shd w:val="clear" w:color="auto" w:fill="auto"/>
          <w:lang w:val="en-US" w:eastAsia="zh-CN" w:bidi="ar-SA"/>
        </w:rPr>
        <w:t>进行二次报价；</w:t>
      </w:r>
    </w:p>
    <w:p w14:paraId="684F615C">
      <w:pPr>
        <w:numPr>
          <w:ilvl w:val="0"/>
          <w:numId w:val="0"/>
        </w:numPr>
        <w:autoSpaceDE w:val="0"/>
        <w:autoSpaceDN w:val="0"/>
        <w:adjustRightInd w:val="0"/>
        <w:spacing w:line="540" w:lineRule="exact"/>
        <w:ind w:left="0" w:firstLine="640" w:firstLineChars="200"/>
        <w:contextualSpacing/>
        <w:outlineLvl w:val="0"/>
        <w:rPr>
          <w:rFonts w:hint="default" w:ascii="Times New Roman" w:hAnsi="Times New Roman" w:eastAsia="仿宋_GB2312" w:cs="Times New Roman"/>
          <w:bCs/>
          <w:color w:val="auto"/>
          <w:kern w:val="2"/>
          <w:sz w:val="32"/>
          <w:szCs w:val="32"/>
          <w:shd w:val="clear" w:color="auto" w:fill="auto"/>
          <w:lang w:val="en-US" w:eastAsia="zh-CN" w:bidi="ar-SA"/>
        </w:rPr>
      </w:pPr>
      <w:r>
        <w:rPr>
          <w:rFonts w:hint="default" w:ascii="Times New Roman" w:hAnsi="Times New Roman" w:eastAsia="仿宋_GB2312" w:cs="Times New Roman"/>
          <w:bCs/>
          <w:color w:val="auto"/>
          <w:kern w:val="2"/>
          <w:sz w:val="32"/>
          <w:szCs w:val="32"/>
          <w:shd w:val="clear" w:color="auto" w:fill="auto"/>
          <w:lang w:val="en-US" w:eastAsia="zh-CN" w:bidi="ar-SA"/>
        </w:rPr>
        <w:t>（四）评审委员会根据评分标准评审并打分；</w:t>
      </w:r>
    </w:p>
    <w:p w14:paraId="4B4CA7AA">
      <w:pPr>
        <w:numPr>
          <w:ilvl w:val="0"/>
          <w:numId w:val="0"/>
        </w:numPr>
        <w:autoSpaceDE w:val="0"/>
        <w:autoSpaceDN w:val="0"/>
        <w:adjustRightInd w:val="0"/>
        <w:spacing w:line="540" w:lineRule="exact"/>
        <w:ind w:left="0" w:firstLine="640" w:firstLineChars="200"/>
        <w:contextualSpacing/>
        <w:outlineLvl w:val="0"/>
        <w:rPr>
          <w:rFonts w:hint="default" w:ascii="Times New Roman" w:hAnsi="Times New Roman" w:eastAsia="仿宋_GB2312" w:cs="Times New Roman"/>
          <w:bCs/>
          <w:color w:val="auto"/>
          <w:kern w:val="2"/>
          <w:sz w:val="32"/>
          <w:szCs w:val="32"/>
          <w:shd w:val="clear" w:color="auto" w:fill="auto"/>
          <w:lang w:val="en-US" w:eastAsia="zh-CN" w:bidi="ar-SA"/>
        </w:rPr>
      </w:pPr>
      <w:r>
        <w:rPr>
          <w:rFonts w:hint="default" w:ascii="Times New Roman" w:hAnsi="Times New Roman" w:eastAsia="仿宋_GB2312" w:cs="Times New Roman"/>
          <w:bCs/>
          <w:color w:val="auto"/>
          <w:kern w:val="2"/>
          <w:sz w:val="32"/>
          <w:szCs w:val="32"/>
          <w:shd w:val="clear" w:color="auto" w:fill="auto"/>
          <w:lang w:val="en-US" w:eastAsia="zh-CN" w:bidi="ar-SA"/>
        </w:rPr>
        <w:t>（五）工作人员对各比选申请人得分情况进行统计；</w:t>
      </w:r>
    </w:p>
    <w:p w14:paraId="36483683">
      <w:pPr>
        <w:numPr>
          <w:ilvl w:val="0"/>
          <w:numId w:val="0"/>
        </w:numPr>
        <w:autoSpaceDE w:val="0"/>
        <w:autoSpaceDN w:val="0"/>
        <w:adjustRightInd w:val="0"/>
        <w:spacing w:line="540" w:lineRule="exact"/>
        <w:ind w:left="0" w:firstLine="640" w:firstLineChars="200"/>
        <w:contextualSpacing/>
        <w:outlineLvl w:val="0"/>
        <w:rPr>
          <w:rFonts w:hint="default" w:ascii="Times New Roman" w:hAnsi="Times New Roman" w:eastAsia="仿宋_GB2312" w:cs="Times New Roman"/>
          <w:bCs/>
          <w:color w:val="auto"/>
          <w:kern w:val="2"/>
          <w:sz w:val="32"/>
          <w:szCs w:val="32"/>
          <w:shd w:val="clear" w:color="auto" w:fill="auto"/>
          <w:lang w:val="en-US" w:eastAsia="zh-CN" w:bidi="ar-SA"/>
        </w:rPr>
      </w:pPr>
      <w:r>
        <w:rPr>
          <w:rFonts w:hint="default" w:ascii="Times New Roman" w:hAnsi="Times New Roman" w:eastAsia="仿宋_GB2312" w:cs="Times New Roman"/>
          <w:bCs/>
          <w:color w:val="auto"/>
          <w:kern w:val="2"/>
          <w:sz w:val="32"/>
          <w:szCs w:val="32"/>
          <w:shd w:val="clear" w:color="auto" w:fill="auto"/>
          <w:lang w:val="en-US" w:eastAsia="zh-CN" w:bidi="ar-SA"/>
        </w:rPr>
        <w:t>评审委员会对所有比选申请人的综合得分从高到低进行排序，根据评分排名推荐1-3名作为中标候选人。</w:t>
      </w:r>
    </w:p>
    <w:p w14:paraId="4F2392BB">
      <w:pPr>
        <w:numPr>
          <w:ilvl w:val="0"/>
          <w:numId w:val="0"/>
        </w:numPr>
        <w:autoSpaceDE w:val="0"/>
        <w:autoSpaceDN w:val="0"/>
        <w:adjustRightInd w:val="0"/>
        <w:spacing w:line="540" w:lineRule="exact"/>
        <w:ind w:firstLine="640" w:firstLineChars="200"/>
        <w:contextualSpacing/>
        <w:outlineLvl w:val="0"/>
        <w:rPr>
          <w:rFonts w:ascii="Times New Roman" w:hAnsi="Times New Roman" w:eastAsia="仿宋_GB2312" w:cs="Times New Roman"/>
          <w:bCs/>
          <w:color w:val="auto"/>
          <w:sz w:val="32"/>
          <w:szCs w:val="32"/>
          <w:shd w:val="clear" w:color="auto" w:fill="auto"/>
        </w:rPr>
      </w:pPr>
      <w:r>
        <w:rPr>
          <w:rFonts w:hint="default" w:ascii="Times New Roman" w:hAnsi="Times New Roman" w:eastAsia="仿宋_GB2312" w:cs="Times New Roman"/>
          <w:bCs/>
          <w:color w:val="auto"/>
          <w:kern w:val="2"/>
          <w:sz w:val="32"/>
          <w:szCs w:val="32"/>
          <w:shd w:val="clear" w:color="auto" w:fill="auto"/>
          <w:lang w:val="en-US" w:eastAsia="zh-CN" w:bidi="ar-SA"/>
        </w:rPr>
        <w:t>具体评审标准详见如下《评分标准表》</w:t>
      </w:r>
    </w:p>
    <w:tbl>
      <w:tblPr>
        <w:tblStyle w:val="6"/>
        <w:tblW w:w="8859" w:type="dxa"/>
        <w:jc w:val="cente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fixed"/>
        <w:tblCellMar>
          <w:top w:w="0" w:type="dxa"/>
          <w:left w:w="108" w:type="dxa"/>
          <w:bottom w:w="0" w:type="dxa"/>
          <w:right w:w="108" w:type="dxa"/>
        </w:tblCellMar>
      </w:tblPr>
      <w:tblGrid>
        <w:gridCol w:w="1871"/>
        <w:gridCol w:w="2395"/>
        <w:gridCol w:w="2179"/>
        <w:gridCol w:w="855"/>
        <w:gridCol w:w="825"/>
        <w:gridCol w:w="734"/>
      </w:tblGrid>
      <w:tr w14:paraId="7E2A8058">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20" w:hRule="atLeast"/>
          <w:jc w:val="center"/>
        </w:trPr>
        <w:tc>
          <w:tcPr>
            <w:tcW w:w="1871" w:type="dxa"/>
            <w:vAlign w:val="center"/>
          </w:tcPr>
          <w:p w14:paraId="580CE562">
            <w:pPr>
              <w:spacing w:line="440" w:lineRule="exact"/>
              <w:jc w:val="center"/>
              <w:rPr>
                <w:rFonts w:ascii="Times New Roman" w:hAnsi="Times New Roman" w:cs="Times New Roman" w:eastAsiaTheme="minorEastAsia"/>
                <w:b/>
                <w:color w:val="auto"/>
                <w:sz w:val="24"/>
                <w:szCs w:val="24"/>
              </w:rPr>
            </w:pPr>
            <w:r>
              <w:rPr>
                <w:rFonts w:hint="default" w:ascii="Times New Roman" w:hAnsi="Times New Roman" w:cs="Times New Roman" w:eastAsiaTheme="minorEastAsia"/>
                <w:b/>
                <w:color w:val="auto"/>
                <w:sz w:val="24"/>
                <w:szCs w:val="24"/>
              </w:rPr>
              <w:t>评分项目</w:t>
            </w:r>
          </w:p>
        </w:tc>
        <w:tc>
          <w:tcPr>
            <w:tcW w:w="4574" w:type="dxa"/>
            <w:gridSpan w:val="2"/>
            <w:tcBorders>
              <w:right w:val="single" w:color="auto" w:sz="4" w:space="0"/>
            </w:tcBorders>
            <w:vAlign w:val="center"/>
          </w:tcPr>
          <w:p w14:paraId="125C1E1E">
            <w:pPr>
              <w:spacing w:line="440" w:lineRule="exact"/>
              <w:jc w:val="center"/>
              <w:rPr>
                <w:rFonts w:ascii="Times New Roman" w:hAnsi="Times New Roman" w:cs="Times New Roman" w:eastAsiaTheme="minorEastAsia"/>
                <w:b/>
                <w:color w:val="auto"/>
                <w:sz w:val="24"/>
                <w:szCs w:val="24"/>
              </w:rPr>
            </w:pPr>
            <w:r>
              <w:rPr>
                <w:rFonts w:hint="default" w:ascii="Times New Roman" w:hAnsi="Times New Roman" w:cs="Times New Roman" w:eastAsiaTheme="minorEastAsia"/>
                <w:b/>
                <w:color w:val="auto"/>
                <w:sz w:val="24"/>
                <w:szCs w:val="24"/>
              </w:rPr>
              <w:t>具体类别</w:t>
            </w:r>
          </w:p>
        </w:tc>
        <w:tc>
          <w:tcPr>
            <w:tcW w:w="855" w:type="dxa"/>
            <w:tcBorders>
              <w:left w:val="single" w:color="auto" w:sz="4" w:space="0"/>
            </w:tcBorders>
            <w:vAlign w:val="center"/>
          </w:tcPr>
          <w:p w14:paraId="29FD0B98">
            <w:pPr>
              <w:spacing w:line="440" w:lineRule="exact"/>
              <w:jc w:val="center"/>
              <w:rPr>
                <w:rFonts w:ascii="Times New Roman" w:hAnsi="Times New Roman" w:cs="Times New Roman" w:eastAsiaTheme="minorEastAsia"/>
                <w:b/>
                <w:color w:val="auto"/>
                <w:sz w:val="24"/>
                <w:szCs w:val="24"/>
              </w:rPr>
            </w:pPr>
            <w:r>
              <w:rPr>
                <w:rFonts w:hint="default" w:ascii="Times New Roman" w:hAnsi="Times New Roman" w:cs="Times New Roman" w:eastAsiaTheme="minorEastAsia"/>
                <w:b/>
                <w:color w:val="auto"/>
                <w:sz w:val="24"/>
                <w:szCs w:val="24"/>
              </w:rPr>
              <w:t>分值</w:t>
            </w:r>
          </w:p>
        </w:tc>
        <w:tc>
          <w:tcPr>
            <w:tcW w:w="825" w:type="dxa"/>
            <w:vAlign w:val="center"/>
          </w:tcPr>
          <w:p w14:paraId="5515BCF5">
            <w:pPr>
              <w:spacing w:line="440" w:lineRule="exact"/>
              <w:jc w:val="center"/>
              <w:rPr>
                <w:rFonts w:ascii="Times New Roman" w:hAnsi="Times New Roman" w:cs="Times New Roman" w:eastAsiaTheme="minorEastAsia"/>
                <w:b/>
                <w:color w:val="auto"/>
                <w:sz w:val="24"/>
                <w:szCs w:val="24"/>
              </w:rPr>
            </w:pPr>
            <w:r>
              <w:rPr>
                <w:rFonts w:hint="default" w:ascii="Times New Roman" w:hAnsi="Times New Roman" w:cs="Times New Roman" w:eastAsiaTheme="minorEastAsia"/>
                <w:b/>
                <w:color w:val="auto"/>
                <w:sz w:val="24"/>
                <w:szCs w:val="24"/>
              </w:rPr>
              <w:t>得分</w:t>
            </w:r>
          </w:p>
        </w:tc>
        <w:tc>
          <w:tcPr>
            <w:tcW w:w="734" w:type="dxa"/>
            <w:vAlign w:val="center"/>
          </w:tcPr>
          <w:p w14:paraId="3F30072C">
            <w:pPr>
              <w:spacing w:line="440" w:lineRule="exact"/>
              <w:jc w:val="center"/>
              <w:rPr>
                <w:rFonts w:ascii="Times New Roman" w:hAnsi="Times New Roman" w:cs="Times New Roman" w:eastAsiaTheme="minorEastAsia"/>
                <w:b/>
                <w:color w:val="auto"/>
                <w:sz w:val="24"/>
                <w:szCs w:val="24"/>
              </w:rPr>
            </w:pPr>
            <w:r>
              <w:rPr>
                <w:rFonts w:hint="default" w:ascii="Times New Roman" w:hAnsi="Times New Roman" w:cs="Times New Roman" w:eastAsiaTheme="minorEastAsia"/>
                <w:b/>
                <w:color w:val="auto"/>
                <w:sz w:val="24"/>
                <w:szCs w:val="24"/>
              </w:rPr>
              <w:t>备注</w:t>
            </w:r>
          </w:p>
        </w:tc>
      </w:tr>
      <w:tr w14:paraId="690C3F9B">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850" w:hRule="atLeast"/>
          <w:jc w:val="center"/>
        </w:trPr>
        <w:tc>
          <w:tcPr>
            <w:tcW w:w="1871" w:type="dxa"/>
            <w:vMerge w:val="restart"/>
            <w:vAlign w:val="center"/>
          </w:tcPr>
          <w:p w14:paraId="3314D292">
            <w:pPr>
              <w:spacing w:line="440" w:lineRule="exact"/>
              <w:rPr>
                <w:rFonts w:ascii="Times New Roman" w:hAnsi="Times New Roman" w:cs="Times New Roman" w:eastAsiaTheme="minorEastAsia"/>
                <w:b/>
                <w:bCs/>
                <w:color w:val="auto"/>
                <w:sz w:val="24"/>
                <w:szCs w:val="24"/>
              </w:rPr>
            </w:pPr>
            <w:r>
              <w:rPr>
                <w:rFonts w:hint="default" w:ascii="Times New Roman" w:hAnsi="Times New Roman" w:cs="Times New Roman" w:eastAsiaTheme="minorEastAsia"/>
                <w:b/>
                <w:bCs/>
                <w:color w:val="auto"/>
                <w:sz w:val="24"/>
                <w:szCs w:val="24"/>
              </w:rPr>
              <w:t>一、</w:t>
            </w:r>
            <w:r>
              <w:rPr>
                <w:rFonts w:hint="default" w:ascii="Times New Roman" w:hAnsi="Times New Roman" w:cs="Times New Roman" w:eastAsiaTheme="minorEastAsia"/>
                <w:b/>
                <w:bCs/>
                <w:color w:val="auto"/>
                <w:sz w:val="24"/>
                <w:szCs w:val="24"/>
                <w:lang w:eastAsia="zh-CN"/>
              </w:rPr>
              <w:t>比选申请人</w:t>
            </w:r>
            <w:r>
              <w:rPr>
                <w:rFonts w:hint="default" w:ascii="Times New Roman" w:hAnsi="Times New Roman" w:cs="Times New Roman" w:eastAsiaTheme="minorEastAsia"/>
                <w:b/>
                <w:bCs/>
                <w:color w:val="auto"/>
                <w:sz w:val="24"/>
                <w:szCs w:val="24"/>
              </w:rPr>
              <w:t>情况</w:t>
            </w:r>
          </w:p>
          <w:p w14:paraId="6E6C393A">
            <w:pPr>
              <w:spacing w:line="440" w:lineRule="exact"/>
              <w:jc w:val="center"/>
              <w:rPr>
                <w:rFonts w:ascii="Times New Roman" w:hAnsi="Times New Roman" w:eastAsia="宋体" w:cs="Times New Roman"/>
                <w:color w:val="auto"/>
              </w:rPr>
            </w:pPr>
            <w:r>
              <w:rPr>
                <w:rFonts w:hint="default" w:ascii="Times New Roman" w:hAnsi="Times New Roman" w:cs="Times New Roman" w:eastAsiaTheme="minorEastAsia"/>
                <w:b/>
                <w:bCs/>
                <w:color w:val="auto"/>
                <w:sz w:val="24"/>
                <w:szCs w:val="24"/>
              </w:rPr>
              <w:t>（共1</w:t>
            </w:r>
            <w:r>
              <w:rPr>
                <w:rFonts w:hint="default" w:ascii="Times New Roman" w:hAnsi="Times New Roman" w:cs="Times New Roman" w:eastAsiaTheme="minorEastAsia"/>
                <w:b/>
                <w:bCs/>
                <w:color w:val="auto"/>
                <w:sz w:val="24"/>
                <w:szCs w:val="24"/>
                <w:lang w:val="en-US" w:eastAsia="zh-CN"/>
              </w:rPr>
              <w:t>0</w:t>
            </w:r>
            <w:r>
              <w:rPr>
                <w:rFonts w:hint="default" w:ascii="Times New Roman" w:hAnsi="Times New Roman" w:cs="Times New Roman" w:eastAsiaTheme="minorEastAsia"/>
                <w:b/>
                <w:bCs/>
                <w:color w:val="auto"/>
                <w:sz w:val="24"/>
                <w:szCs w:val="24"/>
              </w:rPr>
              <w:t>分）</w:t>
            </w:r>
          </w:p>
        </w:tc>
        <w:tc>
          <w:tcPr>
            <w:tcW w:w="4574" w:type="dxa"/>
            <w:gridSpan w:val="2"/>
            <w:tcBorders>
              <w:right w:val="single" w:color="auto" w:sz="4" w:space="0"/>
            </w:tcBorders>
            <w:vAlign w:val="center"/>
          </w:tcPr>
          <w:p w14:paraId="5CA4793B">
            <w:pPr>
              <w:spacing w:line="440" w:lineRule="exact"/>
              <w:jc w:val="left"/>
              <w:rPr>
                <w:rFonts w:ascii="Times New Roman" w:hAnsi="Times New Roman" w:cs="Times New Roman" w:eastAsiaTheme="minorEastAsia"/>
                <w:color w:val="auto"/>
                <w:sz w:val="24"/>
                <w:szCs w:val="24"/>
              </w:rPr>
            </w:pPr>
            <w:r>
              <w:rPr>
                <w:rFonts w:hint="default" w:ascii="Times New Roman" w:hAnsi="Times New Roman" w:cs="Times New Roman" w:eastAsiaTheme="minorEastAsia"/>
                <w:b/>
                <w:color w:val="auto"/>
                <w:sz w:val="24"/>
                <w:szCs w:val="24"/>
              </w:rPr>
              <w:t>1.成立时间：</w:t>
            </w:r>
            <w:r>
              <w:rPr>
                <w:rFonts w:hint="default" w:ascii="Times New Roman" w:hAnsi="Times New Roman" w:cs="Times New Roman" w:eastAsiaTheme="minorEastAsia"/>
                <w:bCs/>
                <w:color w:val="auto"/>
                <w:sz w:val="24"/>
                <w:szCs w:val="24"/>
              </w:rPr>
              <w:t>10年以上得4分；</w:t>
            </w:r>
            <w:r>
              <w:rPr>
                <w:rFonts w:hint="default" w:ascii="Times New Roman" w:hAnsi="Times New Roman" w:cs="Times New Roman" w:eastAsiaTheme="minorEastAsia"/>
                <w:bCs/>
                <w:color w:val="auto"/>
                <w:sz w:val="24"/>
                <w:szCs w:val="24"/>
                <w:lang w:val="en-US" w:eastAsia="zh-CN"/>
              </w:rPr>
              <w:t>5年以上</w:t>
            </w:r>
            <w:r>
              <w:rPr>
                <w:rFonts w:hint="default" w:ascii="Times New Roman" w:hAnsi="Times New Roman" w:cs="Times New Roman" w:eastAsiaTheme="minorEastAsia"/>
                <w:bCs/>
                <w:color w:val="auto"/>
                <w:sz w:val="24"/>
                <w:szCs w:val="24"/>
              </w:rPr>
              <w:t>不足</w:t>
            </w:r>
            <w:r>
              <w:rPr>
                <w:rFonts w:hint="default" w:ascii="Times New Roman" w:hAnsi="Times New Roman" w:cs="Times New Roman" w:eastAsiaTheme="minorEastAsia"/>
                <w:bCs/>
                <w:color w:val="auto"/>
                <w:sz w:val="24"/>
                <w:szCs w:val="24"/>
                <w:lang w:val="en-US" w:eastAsia="zh-CN"/>
              </w:rPr>
              <w:t>10</w:t>
            </w:r>
            <w:r>
              <w:rPr>
                <w:rFonts w:hint="default" w:ascii="Times New Roman" w:hAnsi="Times New Roman" w:cs="Times New Roman" w:eastAsiaTheme="minorEastAsia"/>
                <w:bCs/>
                <w:color w:val="auto"/>
                <w:sz w:val="24"/>
                <w:szCs w:val="24"/>
              </w:rPr>
              <w:t>年得3分；</w:t>
            </w:r>
            <w:r>
              <w:rPr>
                <w:rFonts w:hint="default" w:ascii="Times New Roman" w:hAnsi="Times New Roman" w:cs="Times New Roman" w:eastAsiaTheme="minorEastAsia"/>
                <w:bCs/>
                <w:color w:val="auto"/>
                <w:sz w:val="24"/>
                <w:szCs w:val="24"/>
                <w:lang w:val="en-US" w:eastAsia="zh-CN"/>
              </w:rPr>
              <w:t>3年以上</w:t>
            </w:r>
            <w:r>
              <w:rPr>
                <w:rFonts w:hint="default" w:ascii="Times New Roman" w:hAnsi="Times New Roman" w:cs="Times New Roman" w:eastAsiaTheme="minorEastAsia"/>
                <w:bCs/>
                <w:color w:val="auto"/>
                <w:sz w:val="24"/>
                <w:szCs w:val="24"/>
              </w:rPr>
              <w:t>不足5年得1分。</w:t>
            </w:r>
          </w:p>
        </w:tc>
        <w:tc>
          <w:tcPr>
            <w:tcW w:w="855" w:type="dxa"/>
            <w:tcBorders>
              <w:left w:val="single" w:color="auto" w:sz="4" w:space="0"/>
            </w:tcBorders>
            <w:vAlign w:val="center"/>
          </w:tcPr>
          <w:p w14:paraId="65D4E7FA">
            <w:pPr>
              <w:spacing w:line="440" w:lineRule="exact"/>
              <w:jc w:val="center"/>
              <w:rPr>
                <w:rFonts w:ascii="Times New Roman" w:hAnsi="Times New Roman" w:cs="Times New Roman" w:eastAsiaTheme="minorEastAsia"/>
                <w:color w:val="auto"/>
                <w:sz w:val="24"/>
                <w:szCs w:val="24"/>
              </w:rPr>
            </w:pPr>
            <w:r>
              <w:rPr>
                <w:rFonts w:hint="default" w:ascii="Times New Roman" w:hAnsi="Times New Roman" w:cs="Times New Roman" w:eastAsiaTheme="minorEastAsia"/>
                <w:color w:val="auto"/>
                <w:sz w:val="24"/>
                <w:szCs w:val="24"/>
              </w:rPr>
              <w:t>4分</w:t>
            </w:r>
          </w:p>
        </w:tc>
        <w:tc>
          <w:tcPr>
            <w:tcW w:w="825" w:type="dxa"/>
            <w:vAlign w:val="center"/>
          </w:tcPr>
          <w:p w14:paraId="2D52198C">
            <w:pPr>
              <w:spacing w:line="440" w:lineRule="exact"/>
              <w:jc w:val="center"/>
              <w:rPr>
                <w:rFonts w:ascii="Times New Roman" w:hAnsi="Times New Roman" w:cs="Times New Roman" w:eastAsiaTheme="minorEastAsia"/>
                <w:color w:val="auto"/>
                <w:sz w:val="24"/>
                <w:szCs w:val="24"/>
              </w:rPr>
            </w:pPr>
          </w:p>
        </w:tc>
        <w:tc>
          <w:tcPr>
            <w:tcW w:w="734" w:type="dxa"/>
            <w:vAlign w:val="center"/>
          </w:tcPr>
          <w:p w14:paraId="327F8B55">
            <w:pPr>
              <w:spacing w:line="440" w:lineRule="exact"/>
              <w:jc w:val="center"/>
              <w:rPr>
                <w:rFonts w:ascii="Times New Roman" w:hAnsi="Times New Roman" w:cs="Times New Roman" w:eastAsiaTheme="minorEastAsia"/>
                <w:color w:val="auto"/>
                <w:sz w:val="24"/>
                <w:szCs w:val="24"/>
              </w:rPr>
            </w:pPr>
          </w:p>
        </w:tc>
      </w:tr>
      <w:tr w14:paraId="1FA9D831">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1290" w:hRule="atLeast"/>
          <w:jc w:val="center"/>
        </w:trPr>
        <w:tc>
          <w:tcPr>
            <w:tcW w:w="1871" w:type="dxa"/>
            <w:vMerge w:val="continue"/>
            <w:vAlign w:val="center"/>
          </w:tcPr>
          <w:p w14:paraId="08888DCA">
            <w:pPr>
              <w:spacing w:line="440" w:lineRule="exact"/>
              <w:jc w:val="center"/>
              <w:rPr>
                <w:rFonts w:ascii="Times New Roman" w:hAnsi="Times New Roman" w:cs="Times New Roman" w:eastAsiaTheme="minorEastAsia"/>
                <w:b/>
                <w:color w:val="auto"/>
                <w:sz w:val="24"/>
                <w:szCs w:val="24"/>
              </w:rPr>
            </w:pPr>
          </w:p>
        </w:tc>
        <w:tc>
          <w:tcPr>
            <w:tcW w:w="4574" w:type="dxa"/>
            <w:gridSpan w:val="2"/>
            <w:tcBorders>
              <w:right w:val="single" w:color="auto" w:sz="4" w:space="0"/>
            </w:tcBorders>
            <w:vAlign w:val="center"/>
          </w:tcPr>
          <w:p w14:paraId="7C043365">
            <w:pPr>
              <w:spacing w:line="440" w:lineRule="exact"/>
              <w:jc w:val="left"/>
              <w:rPr>
                <w:rFonts w:ascii="Times New Roman" w:hAnsi="Times New Roman" w:cs="Times New Roman" w:eastAsiaTheme="minorEastAsia"/>
                <w:b/>
                <w:color w:val="auto"/>
                <w:sz w:val="24"/>
                <w:szCs w:val="24"/>
              </w:rPr>
            </w:pPr>
            <w:r>
              <w:rPr>
                <w:rFonts w:hint="default" w:ascii="Times New Roman" w:hAnsi="Times New Roman" w:cs="Times New Roman" w:eastAsiaTheme="minorEastAsia"/>
                <w:b/>
                <w:color w:val="auto"/>
                <w:sz w:val="24"/>
                <w:szCs w:val="24"/>
              </w:rPr>
              <w:t>2.事务所近3年的</w:t>
            </w:r>
            <w:r>
              <w:rPr>
                <w:rFonts w:hint="default" w:ascii="Times New Roman" w:hAnsi="Times New Roman" w:cs="Times New Roman" w:eastAsiaTheme="minorEastAsia"/>
                <w:b/>
                <w:color w:val="auto"/>
                <w:sz w:val="24"/>
                <w:szCs w:val="24"/>
                <w:lang w:val="en-US" w:eastAsia="zh-CN"/>
              </w:rPr>
              <w:t>相关</w:t>
            </w:r>
            <w:r>
              <w:rPr>
                <w:rFonts w:hint="default" w:ascii="Times New Roman" w:hAnsi="Times New Roman" w:cs="Times New Roman" w:eastAsiaTheme="minorEastAsia"/>
                <w:b/>
                <w:color w:val="auto"/>
                <w:sz w:val="24"/>
                <w:szCs w:val="24"/>
              </w:rPr>
              <w:t>业绩：</w:t>
            </w:r>
            <w:r>
              <w:rPr>
                <w:rFonts w:hint="default" w:ascii="Times New Roman" w:hAnsi="Times New Roman" w:cs="Times New Roman" w:eastAsiaTheme="minorEastAsia"/>
                <w:bCs/>
                <w:color w:val="auto"/>
                <w:sz w:val="24"/>
                <w:szCs w:val="24"/>
              </w:rPr>
              <w:t>连续3年</w:t>
            </w:r>
            <w:r>
              <w:rPr>
                <w:rFonts w:hint="default" w:ascii="Times New Roman" w:hAnsi="Times New Roman" w:cs="Times New Roman" w:eastAsiaTheme="minorEastAsia"/>
                <w:bCs/>
                <w:color w:val="auto"/>
                <w:sz w:val="24"/>
                <w:szCs w:val="24"/>
                <w:lang w:eastAsia="zh-CN"/>
              </w:rPr>
              <w:t>（</w:t>
            </w:r>
            <w:r>
              <w:rPr>
                <w:rFonts w:hint="default" w:ascii="Times New Roman" w:hAnsi="Times New Roman" w:cs="Times New Roman" w:eastAsiaTheme="minorEastAsia"/>
                <w:bCs/>
                <w:color w:val="auto"/>
                <w:sz w:val="24"/>
                <w:szCs w:val="24"/>
                <w:lang w:val="en-US" w:eastAsia="zh-CN"/>
              </w:rPr>
              <w:t>2023—2025年</w:t>
            </w:r>
            <w:r>
              <w:rPr>
                <w:rFonts w:hint="default" w:ascii="Times New Roman" w:hAnsi="Times New Roman" w:cs="Times New Roman" w:eastAsiaTheme="minorEastAsia"/>
                <w:bCs/>
                <w:color w:val="auto"/>
                <w:sz w:val="24"/>
                <w:szCs w:val="24"/>
                <w:lang w:eastAsia="zh-CN"/>
              </w:rPr>
              <w:t>）</w:t>
            </w:r>
            <w:r>
              <w:rPr>
                <w:rFonts w:hint="default" w:ascii="Times New Roman" w:hAnsi="Times New Roman" w:cs="Times New Roman" w:eastAsiaTheme="minorEastAsia"/>
                <w:bCs/>
                <w:color w:val="auto"/>
                <w:sz w:val="24"/>
                <w:szCs w:val="24"/>
                <w:lang w:val="en-US" w:eastAsia="zh-CN"/>
              </w:rPr>
              <w:t>取得胜诉判决或裁决书的案件标的额</w:t>
            </w:r>
            <w:r>
              <w:rPr>
                <w:rFonts w:hint="default" w:ascii="Times New Roman" w:hAnsi="Times New Roman" w:cs="Times New Roman" w:eastAsiaTheme="minorEastAsia"/>
                <w:bCs/>
                <w:color w:val="auto"/>
                <w:sz w:val="24"/>
                <w:szCs w:val="24"/>
              </w:rPr>
              <w:t>2000万以上得</w:t>
            </w:r>
            <w:r>
              <w:rPr>
                <w:rFonts w:hint="default" w:ascii="Times New Roman" w:hAnsi="Times New Roman" w:cs="Times New Roman" w:eastAsiaTheme="minorEastAsia"/>
                <w:bCs/>
                <w:color w:val="auto"/>
                <w:sz w:val="24"/>
                <w:szCs w:val="24"/>
                <w:lang w:val="en-US" w:eastAsia="zh-CN"/>
              </w:rPr>
              <w:t>3</w:t>
            </w:r>
            <w:r>
              <w:rPr>
                <w:rFonts w:hint="default" w:ascii="Times New Roman" w:hAnsi="Times New Roman" w:cs="Times New Roman" w:eastAsiaTheme="minorEastAsia"/>
                <w:bCs/>
                <w:color w:val="auto"/>
                <w:sz w:val="24"/>
                <w:szCs w:val="24"/>
              </w:rPr>
              <w:t>分，1000万至2000万得3分，1000万以下得1分</w:t>
            </w:r>
            <w:r>
              <w:rPr>
                <w:rFonts w:hint="default" w:ascii="Times New Roman" w:hAnsi="Times New Roman" w:cs="Times New Roman" w:eastAsiaTheme="minorEastAsia"/>
                <w:color w:val="auto"/>
                <w:spacing w:val="-8"/>
                <w:sz w:val="24"/>
                <w:szCs w:val="24"/>
                <w:lang w:val="en-US" w:eastAsia="zh-CN"/>
              </w:rPr>
              <w:t>（提供委托合同、裁判文书等证明材料）</w:t>
            </w:r>
            <w:r>
              <w:rPr>
                <w:rFonts w:hint="default" w:ascii="Times New Roman" w:hAnsi="Times New Roman" w:cs="Times New Roman" w:eastAsiaTheme="minorEastAsia"/>
                <w:bCs/>
                <w:color w:val="auto"/>
                <w:sz w:val="24"/>
                <w:szCs w:val="24"/>
              </w:rPr>
              <w:t>。</w:t>
            </w:r>
          </w:p>
        </w:tc>
        <w:tc>
          <w:tcPr>
            <w:tcW w:w="855" w:type="dxa"/>
            <w:tcBorders>
              <w:left w:val="single" w:color="auto" w:sz="4" w:space="0"/>
            </w:tcBorders>
            <w:vAlign w:val="center"/>
          </w:tcPr>
          <w:p w14:paraId="0B6FD932">
            <w:pPr>
              <w:spacing w:line="440" w:lineRule="exact"/>
              <w:jc w:val="center"/>
              <w:rPr>
                <w:rFonts w:ascii="Times New Roman" w:hAnsi="Times New Roman" w:cs="Times New Roman" w:eastAsiaTheme="minorEastAsia"/>
                <w:color w:val="auto"/>
                <w:sz w:val="24"/>
                <w:szCs w:val="24"/>
              </w:rPr>
            </w:pPr>
            <w:r>
              <w:rPr>
                <w:rFonts w:hint="default" w:ascii="Times New Roman" w:hAnsi="Times New Roman" w:cs="Times New Roman" w:eastAsiaTheme="minorEastAsia"/>
                <w:color w:val="auto"/>
                <w:sz w:val="24"/>
                <w:szCs w:val="24"/>
                <w:lang w:val="en-US" w:eastAsia="zh-CN"/>
              </w:rPr>
              <w:t>3</w:t>
            </w:r>
            <w:r>
              <w:rPr>
                <w:rFonts w:hint="default" w:ascii="Times New Roman" w:hAnsi="Times New Roman" w:cs="Times New Roman" w:eastAsiaTheme="minorEastAsia"/>
                <w:color w:val="auto"/>
                <w:sz w:val="24"/>
                <w:szCs w:val="24"/>
              </w:rPr>
              <w:t>分</w:t>
            </w:r>
          </w:p>
        </w:tc>
        <w:tc>
          <w:tcPr>
            <w:tcW w:w="825" w:type="dxa"/>
            <w:vAlign w:val="center"/>
          </w:tcPr>
          <w:p w14:paraId="4E525818">
            <w:pPr>
              <w:spacing w:line="440" w:lineRule="exact"/>
              <w:jc w:val="center"/>
              <w:rPr>
                <w:rFonts w:ascii="Times New Roman" w:hAnsi="Times New Roman" w:cs="Times New Roman" w:eastAsiaTheme="minorEastAsia"/>
                <w:color w:val="auto"/>
                <w:sz w:val="24"/>
                <w:szCs w:val="24"/>
              </w:rPr>
            </w:pPr>
          </w:p>
        </w:tc>
        <w:tc>
          <w:tcPr>
            <w:tcW w:w="734" w:type="dxa"/>
            <w:vAlign w:val="center"/>
          </w:tcPr>
          <w:p w14:paraId="015F63B6">
            <w:pPr>
              <w:spacing w:line="440" w:lineRule="exact"/>
              <w:jc w:val="center"/>
              <w:rPr>
                <w:rFonts w:ascii="Times New Roman" w:hAnsi="Times New Roman" w:cs="Times New Roman" w:eastAsiaTheme="minorEastAsia"/>
                <w:color w:val="auto"/>
                <w:sz w:val="24"/>
                <w:szCs w:val="24"/>
              </w:rPr>
            </w:pPr>
          </w:p>
        </w:tc>
      </w:tr>
      <w:tr w14:paraId="1BDFB9CC">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905" w:hRule="atLeast"/>
          <w:jc w:val="center"/>
        </w:trPr>
        <w:tc>
          <w:tcPr>
            <w:tcW w:w="1871" w:type="dxa"/>
            <w:vMerge w:val="continue"/>
            <w:vAlign w:val="center"/>
          </w:tcPr>
          <w:p w14:paraId="6E1ADEAF">
            <w:pPr>
              <w:spacing w:line="440" w:lineRule="exact"/>
              <w:jc w:val="center"/>
              <w:rPr>
                <w:rFonts w:ascii="Times New Roman" w:hAnsi="Times New Roman" w:cs="Times New Roman" w:eastAsiaTheme="minorEastAsia"/>
                <w:b/>
                <w:color w:val="auto"/>
                <w:sz w:val="24"/>
                <w:szCs w:val="24"/>
              </w:rPr>
            </w:pPr>
          </w:p>
        </w:tc>
        <w:tc>
          <w:tcPr>
            <w:tcW w:w="4574" w:type="dxa"/>
            <w:gridSpan w:val="2"/>
            <w:tcBorders>
              <w:right w:val="single" w:color="auto" w:sz="4" w:space="0"/>
            </w:tcBorders>
            <w:vAlign w:val="center"/>
          </w:tcPr>
          <w:p w14:paraId="1B0A18FB">
            <w:pPr>
              <w:spacing w:line="440" w:lineRule="exact"/>
              <w:jc w:val="left"/>
              <w:rPr>
                <w:rFonts w:ascii="Times New Roman" w:hAnsi="Times New Roman" w:cs="Times New Roman" w:eastAsiaTheme="minorEastAsia"/>
                <w:b/>
                <w:color w:val="auto"/>
                <w:sz w:val="24"/>
                <w:szCs w:val="24"/>
              </w:rPr>
            </w:pPr>
            <w:r>
              <w:rPr>
                <w:rFonts w:hint="default" w:ascii="Times New Roman" w:hAnsi="Times New Roman" w:cs="Times New Roman" w:eastAsiaTheme="minorEastAsia"/>
                <w:b/>
                <w:color w:val="auto"/>
                <w:sz w:val="24"/>
                <w:szCs w:val="24"/>
              </w:rPr>
              <w:t>3.荣誉：</w:t>
            </w:r>
            <w:r>
              <w:rPr>
                <w:rFonts w:hint="default" w:ascii="Times New Roman" w:hAnsi="Times New Roman" w:cs="Times New Roman" w:eastAsiaTheme="minorEastAsia"/>
                <w:bCs/>
                <w:color w:val="auto"/>
                <w:sz w:val="24"/>
                <w:szCs w:val="24"/>
              </w:rPr>
              <w:t>获省部级以上荣誉得3分；其他荣誉得1分；无荣誉不得分。</w:t>
            </w:r>
          </w:p>
        </w:tc>
        <w:tc>
          <w:tcPr>
            <w:tcW w:w="855" w:type="dxa"/>
            <w:tcBorders>
              <w:left w:val="single" w:color="auto" w:sz="4" w:space="0"/>
            </w:tcBorders>
            <w:vAlign w:val="center"/>
          </w:tcPr>
          <w:p w14:paraId="71ACF144">
            <w:pPr>
              <w:spacing w:line="440" w:lineRule="exact"/>
              <w:jc w:val="center"/>
              <w:rPr>
                <w:rFonts w:ascii="Times New Roman" w:hAnsi="Times New Roman" w:cs="Times New Roman" w:eastAsiaTheme="minorEastAsia"/>
                <w:color w:val="auto"/>
                <w:sz w:val="24"/>
                <w:szCs w:val="24"/>
              </w:rPr>
            </w:pPr>
            <w:r>
              <w:rPr>
                <w:rFonts w:hint="default" w:ascii="Times New Roman" w:hAnsi="Times New Roman" w:cs="Times New Roman" w:eastAsiaTheme="minorEastAsia"/>
                <w:color w:val="auto"/>
                <w:sz w:val="24"/>
                <w:szCs w:val="24"/>
              </w:rPr>
              <w:t>3分</w:t>
            </w:r>
          </w:p>
        </w:tc>
        <w:tc>
          <w:tcPr>
            <w:tcW w:w="825" w:type="dxa"/>
            <w:vAlign w:val="center"/>
          </w:tcPr>
          <w:p w14:paraId="3127236F">
            <w:pPr>
              <w:spacing w:line="440" w:lineRule="exact"/>
              <w:jc w:val="center"/>
              <w:rPr>
                <w:rFonts w:ascii="Times New Roman" w:hAnsi="Times New Roman" w:cs="Times New Roman" w:eastAsiaTheme="minorEastAsia"/>
                <w:color w:val="auto"/>
                <w:sz w:val="24"/>
                <w:szCs w:val="24"/>
              </w:rPr>
            </w:pPr>
          </w:p>
        </w:tc>
        <w:tc>
          <w:tcPr>
            <w:tcW w:w="734" w:type="dxa"/>
            <w:vAlign w:val="center"/>
          </w:tcPr>
          <w:p w14:paraId="411BD7EA">
            <w:pPr>
              <w:spacing w:line="440" w:lineRule="exact"/>
              <w:jc w:val="center"/>
              <w:rPr>
                <w:rFonts w:ascii="Times New Roman" w:hAnsi="Times New Roman" w:cs="Times New Roman" w:eastAsiaTheme="minorEastAsia"/>
                <w:color w:val="auto"/>
                <w:sz w:val="24"/>
                <w:szCs w:val="24"/>
              </w:rPr>
            </w:pPr>
          </w:p>
        </w:tc>
      </w:tr>
      <w:tr w14:paraId="108582AF">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1053" w:hRule="atLeast"/>
          <w:jc w:val="center"/>
        </w:trPr>
        <w:tc>
          <w:tcPr>
            <w:tcW w:w="1871" w:type="dxa"/>
            <w:vMerge w:val="restart"/>
            <w:vAlign w:val="center"/>
          </w:tcPr>
          <w:p w14:paraId="0828FBBA">
            <w:pPr>
              <w:numPr>
                <w:ilvl w:val="0"/>
                <w:numId w:val="0"/>
              </w:numPr>
              <w:spacing w:line="440" w:lineRule="exact"/>
              <w:jc w:val="both"/>
              <w:rPr>
                <w:rFonts w:ascii="Times New Roman" w:hAnsi="Times New Roman" w:cs="Times New Roman" w:eastAsiaTheme="minorEastAsia"/>
                <w:b/>
                <w:color w:val="auto"/>
                <w:sz w:val="24"/>
                <w:szCs w:val="24"/>
              </w:rPr>
            </w:pPr>
            <w:r>
              <w:rPr>
                <w:rFonts w:hint="eastAsia" w:cs="Times New Roman" w:eastAsiaTheme="minorEastAsia"/>
                <w:b/>
                <w:color w:val="auto"/>
                <w:sz w:val="24"/>
                <w:szCs w:val="24"/>
                <w:lang w:val="en-US" w:eastAsia="zh-CN"/>
              </w:rPr>
              <w:t>二、</w:t>
            </w:r>
            <w:r>
              <w:rPr>
                <w:rFonts w:hint="default" w:ascii="Times New Roman" w:hAnsi="Times New Roman" w:cs="Times New Roman" w:eastAsiaTheme="minorEastAsia"/>
                <w:b/>
                <w:color w:val="auto"/>
                <w:sz w:val="24"/>
                <w:szCs w:val="24"/>
              </w:rPr>
              <w:t xml:space="preserve">服务团队   </w:t>
            </w:r>
            <w:r>
              <w:rPr>
                <w:rFonts w:hint="default" w:ascii="Times New Roman" w:hAnsi="Times New Roman" w:cs="Times New Roman" w:eastAsiaTheme="minorEastAsia"/>
                <w:b/>
                <w:color w:val="auto"/>
                <w:sz w:val="24"/>
                <w:szCs w:val="24"/>
              </w:rPr>
              <w:br w:type="textWrapping"/>
            </w:r>
            <w:r>
              <w:rPr>
                <w:rFonts w:hint="default" w:ascii="Times New Roman" w:hAnsi="Times New Roman" w:cs="Times New Roman" w:eastAsiaTheme="minorEastAsia"/>
                <w:b/>
                <w:color w:val="auto"/>
                <w:sz w:val="24"/>
                <w:szCs w:val="24"/>
              </w:rPr>
              <w:t xml:space="preserve">   人员配备</w:t>
            </w:r>
          </w:p>
          <w:p w14:paraId="32D2E935">
            <w:pPr>
              <w:spacing w:line="440" w:lineRule="exact"/>
              <w:ind w:firstLine="241" w:firstLineChars="100"/>
              <w:jc w:val="center"/>
              <w:rPr>
                <w:rFonts w:ascii="Times New Roman" w:hAnsi="Times New Roman" w:cs="Times New Roman" w:eastAsiaTheme="minorEastAsia"/>
                <w:color w:val="auto"/>
                <w:sz w:val="24"/>
                <w:szCs w:val="24"/>
              </w:rPr>
            </w:pPr>
            <w:r>
              <w:rPr>
                <w:rFonts w:hint="default" w:ascii="Times New Roman" w:hAnsi="Times New Roman" w:cs="Times New Roman" w:eastAsiaTheme="minorEastAsia"/>
                <w:b/>
                <w:color w:val="auto"/>
                <w:sz w:val="24"/>
                <w:szCs w:val="24"/>
              </w:rPr>
              <w:t>（共</w:t>
            </w:r>
            <w:r>
              <w:rPr>
                <w:rFonts w:hint="default" w:ascii="Times New Roman" w:hAnsi="Times New Roman" w:cs="Times New Roman" w:eastAsiaTheme="minorEastAsia"/>
                <w:b/>
                <w:color w:val="auto"/>
                <w:sz w:val="24"/>
                <w:szCs w:val="24"/>
                <w:lang w:val="en-US" w:eastAsia="zh-CN"/>
              </w:rPr>
              <w:t>10</w:t>
            </w:r>
            <w:r>
              <w:rPr>
                <w:rFonts w:hint="default" w:ascii="Times New Roman" w:hAnsi="Times New Roman" w:cs="Times New Roman" w:eastAsiaTheme="minorEastAsia"/>
                <w:b/>
                <w:color w:val="auto"/>
                <w:sz w:val="24"/>
                <w:szCs w:val="24"/>
              </w:rPr>
              <w:t>分）</w:t>
            </w:r>
          </w:p>
        </w:tc>
        <w:tc>
          <w:tcPr>
            <w:tcW w:w="4574" w:type="dxa"/>
            <w:gridSpan w:val="2"/>
            <w:tcBorders>
              <w:bottom w:val="single" w:color="auto" w:sz="4" w:space="0"/>
              <w:right w:val="single" w:color="auto" w:sz="4" w:space="0"/>
            </w:tcBorders>
            <w:vAlign w:val="center"/>
          </w:tcPr>
          <w:p w14:paraId="4BCA99BF">
            <w:pPr>
              <w:numPr>
                <w:ilvl w:val="0"/>
                <w:numId w:val="0"/>
              </w:numPr>
              <w:spacing w:line="440" w:lineRule="exact"/>
              <w:jc w:val="left"/>
              <w:rPr>
                <w:rFonts w:ascii="Times New Roman" w:hAnsi="Times New Roman" w:cs="Times New Roman" w:eastAsiaTheme="minorEastAsia"/>
                <w:color w:val="auto"/>
                <w:sz w:val="24"/>
                <w:szCs w:val="24"/>
              </w:rPr>
            </w:pPr>
            <w:r>
              <w:rPr>
                <w:rFonts w:hint="eastAsia" w:ascii="Times New Roman" w:hAnsi="Times New Roman" w:cs="Times New Roman" w:eastAsiaTheme="minorEastAsia"/>
                <w:b/>
                <w:color w:val="auto"/>
                <w:sz w:val="24"/>
                <w:szCs w:val="24"/>
                <w:lang w:val="en-US" w:eastAsia="zh-CN"/>
              </w:rPr>
              <w:t>4.</w:t>
            </w:r>
            <w:r>
              <w:rPr>
                <w:rFonts w:hint="default" w:ascii="Times New Roman" w:hAnsi="Times New Roman" w:cs="Times New Roman" w:eastAsiaTheme="minorEastAsia"/>
                <w:b w:val="0"/>
                <w:bCs/>
                <w:color w:val="auto"/>
                <w:sz w:val="24"/>
                <w:szCs w:val="24"/>
                <w:lang w:val="en-US" w:eastAsia="zh-CN"/>
              </w:rPr>
              <w:t>团队负责人获省部级以上荣誉得5分，其他荣誉得2分</w:t>
            </w:r>
            <w:r>
              <w:rPr>
                <w:rFonts w:hint="default" w:ascii="Times New Roman" w:hAnsi="Times New Roman" w:cs="Times New Roman" w:eastAsiaTheme="minorEastAsia"/>
                <w:bCs/>
                <w:color w:val="auto"/>
                <w:sz w:val="24"/>
                <w:szCs w:val="24"/>
              </w:rPr>
              <w:t>；无荣誉不得分</w:t>
            </w:r>
            <w:r>
              <w:rPr>
                <w:rFonts w:hint="default" w:ascii="Times New Roman" w:hAnsi="Times New Roman" w:cs="Times New Roman" w:eastAsiaTheme="minorEastAsia"/>
                <w:b w:val="0"/>
                <w:bCs/>
                <w:color w:val="auto"/>
                <w:sz w:val="24"/>
                <w:szCs w:val="24"/>
                <w:lang w:val="en-US" w:eastAsia="zh-CN"/>
              </w:rPr>
              <w:t>。</w:t>
            </w:r>
          </w:p>
        </w:tc>
        <w:tc>
          <w:tcPr>
            <w:tcW w:w="855" w:type="dxa"/>
            <w:tcBorders>
              <w:left w:val="single" w:color="auto" w:sz="4" w:space="0"/>
              <w:bottom w:val="single" w:color="auto" w:sz="4" w:space="0"/>
            </w:tcBorders>
            <w:vAlign w:val="center"/>
          </w:tcPr>
          <w:p w14:paraId="5912F10F">
            <w:pPr>
              <w:spacing w:line="440" w:lineRule="exact"/>
              <w:jc w:val="center"/>
              <w:rPr>
                <w:rFonts w:ascii="Times New Roman" w:hAnsi="Times New Roman" w:cs="Times New Roman" w:eastAsiaTheme="minorEastAsia"/>
                <w:color w:val="auto"/>
                <w:sz w:val="24"/>
                <w:szCs w:val="24"/>
              </w:rPr>
            </w:pPr>
            <w:r>
              <w:rPr>
                <w:rFonts w:hint="default" w:ascii="Times New Roman" w:hAnsi="Times New Roman" w:cs="Times New Roman" w:eastAsiaTheme="minorEastAsia"/>
                <w:color w:val="auto"/>
                <w:sz w:val="24"/>
                <w:szCs w:val="24"/>
                <w:lang w:val="en-US" w:eastAsia="zh-CN"/>
              </w:rPr>
              <w:t>5</w:t>
            </w:r>
            <w:r>
              <w:rPr>
                <w:rFonts w:hint="default" w:ascii="Times New Roman" w:hAnsi="Times New Roman" w:cs="Times New Roman" w:eastAsiaTheme="minorEastAsia"/>
                <w:color w:val="auto"/>
                <w:sz w:val="24"/>
                <w:szCs w:val="24"/>
              </w:rPr>
              <w:t>分</w:t>
            </w:r>
          </w:p>
        </w:tc>
        <w:tc>
          <w:tcPr>
            <w:tcW w:w="825" w:type="dxa"/>
            <w:tcBorders>
              <w:bottom w:val="single" w:color="auto" w:sz="4" w:space="0"/>
            </w:tcBorders>
            <w:vAlign w:val="center"/>
          </w:tcPr>
          <w:p w14:paraId="462E4028">
            <w:pPr>
              <w:spacing w:line="440" w:lineRule="exact"/>
              <w:jc w:val="center"/>
              <w:rPr>
                <w:rFonts w:ascii="Times New Roman" w:hAnsi="Times New Roman" w:cs="Times New Roman" w:eastAsiaTheme="minorEastAsia"/>
                <w:color w:val="auto"/>
                <w:sz w:val="24"/>
                <w:szCs w:val="24"/>
              </w:rPr>
            </w:pPr>
          </w:p>
        </w:tc>
        <w:tc>
          <w:tcPr>
            <w:tcW w:w="734" w:type="dxa"/>
            <w:tcBorders>
              <w:bottom w:val="single" w:color="auto" w:sz="4" w:space="0"/>
            </w:tcBorders>
            <w:vAlign w:val="center"/>
          </w:tcPr>
          <w:p w14:paraId="07659D4F">
            <w:pPr>
              <w:spacing w:line="440" w:lineRule="exact"/>
              <w:jc w:val="center"/>
              <w:rPr>
                <w:rFonts w:ascii="Times New Roman" w:hAnsi="Times New Roman" w:cs="Times New Roman" w:eastAsiaTheme="minorEastAsia"/>
                <w:color w:val="auto"/>
                <w:sz w:val="24"/>
                <w:szCs w:val="24"/>
              </w:rPr>
            </w:pPr>
          </w:p>
        </w:tc>
      </w:tr>
      <w:tr w14:paraId="65A39350">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717" w:hRule="atLeast"/>
          <w:jc w:val="center"/>
        </w:trPr>
        <w:tc>
          <w:tcPr>
            <w:tcW w:w="1871" w:type="dxa"/>
            <w:vMerge w:val="continue"/>
            <w:vAlign w:val="center"/>
          </w:tcPr>
          <w:p w14:paraId="66A997DB">
            <w:pPr>
              <w:spacing w:line="440" w:lineRule="exact"/>
              <w:ind w:firstLine="241" w:firstLineChars="100"/>
              <w:jc w:val="center"/>
              <w:rPr>
                <w:rFonts w:hint="default" w:ascii="Times New Roman" w:hAnsi="Times New Roman" w:cs="Times New Roman" w:eastAsiaTheme="minorEastAsia"/>
                <w:b/>
                <w:color w:val="auto"/>
                <w:sz w:val="24"/>
                <w:szCs w:val="24"/>
              </w:rPr>
            </w:pPr>
          </w:p>
        </w:tc>
        <w:tc>
          <w:tcPr>
            <w:tcW w:w="4574" w:type="dxa"/>
            <w:gridSpan w:val="2"/>
            <w:tcBorders>
              <w:top w:val="single" w:color="auto" w:sz="4" w:space="0"/>
              <w:right w:val="single" w:color="auto" w:sz="4" w:space="0"/>
            </w:tcBorders>
            <w:vAlign w:val="center"/>
          </w:tcPr>
          <w:p w14:paraId="3744F0A2">
            <w:pPr>
              <w:numPr>
                <w:ilvl w:val="0"/>
                <w:numId w:val="0"/>
              </w:numPr>
              <w:spacing w:line="440" w:lineRule="exact"/>
              <w:jc w:val="left"/>
              <w:rPr>
                <w:rFonts w:hint="default" w:ascii="Times New Roman" w:hAnsi="Times New Roman" w:cs="Times New Roman" w:eastAsiaTheme="minorEastAsia"/>
                <w:b w:val="0"/>
                <w:bCs/>
                <w:color w:val="auto"/>
                <w:sz w:val="24"/>
                <w:szCs w:val="24"/>
                <w:lang w:val="en-US" w:eastAsia="zh-CN"/>
              </w:rPr>
            </w:pPr>
            <w:r>
              <w:rPr>
                <w:rFonts w:hint="eastAsia" w:ascii="Times New Roman" w:hAnsi="Times New Roman" w:cs="Times New Roman" w:eastAsiaTheme="minorEastAsia"/>
                <w:b/>
                <w:color w:val="auto"/>
                <w:sz w:val="24"/>
                <w:szCs w:val="24"/>
                <w:lang w:val="en-US" w:eastAsia="zh-CN"/>
              </w:rPr>
              <w:t>5.</w:t>
            </w:r>
            <w:r>
              <w:rPr>
                <w:rFonts w:hint="default" w:ascii="Times New Roman" w:hAnsi="Times New Roman" w:cs="Times New Roman" w:eastAsiaTheme="minorEastAsia"/>
                <w:b w:val="0"/>
                <w:bCs/>
                <w:color w:val="auto"/>
                <w:sz w:val="24"/>
                <w:szCs w:val="24"/>
                <w:lang w:val="en-US" w:eastAsia="zh-CN"/>
              </w:rPr>
              <w:t>服务团队有3名以上执业满10年的律师得3分，2名以上执业满10年的律师得2分，1名以上执业满10年的律师得1分。</w:t>
            </w:r>
          </w:p>
        </w:tc>
        <w:tc>
          <w:tcPr>
            <w:tcW w:w="855" w:type="dxa"/>
            <w:tcBorders>
              <w:top w:val="single" w:color="auto" w:sz="4" w:space="0"/>
              <w:left w:val="single" w:color="auto" w:sz="4" w:space="0"/>
            </w:tcBorders>
            <w:vAlign w:val="center"/>
          </w:tcPr>
          <w:p w14:paraId="36541BD6">
            <w:pPr>
              <w:spacing w:line="440" w:lineRule="exact"/>
              <w:jc w:val="center"/>
              <w:rPr>
                <w:rFonts w:hint="default" w:ascii="Times New Roman" w:hAnsi="Times New Roman" w:cs="Times New Roman" w:eastAsiaTheme="minorEastAsia"/>
                <w:color w:val="auto"/>
                <w:sz w:val="24"/>
                <w:szCs w:val="24"/>
                <w:lang w:val="en-US" w:eastAsia="zh-CN"/>
              </w:rPr>
            </w:pPr>
            <w:r>
              <w:rPr>
                <w:rFonts w:hint="default" w:ascii="Times New Roman" w:hAnsi="Times New Roman" w:cs="Times New Roman" w:eastAsiaTheme="minorEastAsia"/>
                <w:color w:val="auto"/>
                <w:sz w:val="24"/>
                <w:szCs w:val="24"/>
                <w:lang w:val="en-US" w:eastAsia="zh-CN"/>
              </w:rPr>
              <w:t>3分</w:t>
            </w:r>
          </w:p>
        </w:tc>
        <w:tc>
          <w:tcPr>
            <w:tcW w:w="825" w:type="dxa"/>
            <w:tcBorders>
              <w:top w:val="single" w:color="auto" w:sz="4" w:space="0"/>
            </w:tcBorders>
            <w:vAlign w:val="center"/>
          </w:tcPr>
          <w:p w14:paraId="29245E1B">
            <w:pPr>
              <w:spacing w:line="440" w:lineRule="exact"/>
              <w:jc w:val="center"/>
              <w:rPr>
                <w:rFonts w:ascii="Times New Roman" w:hAnsi="Times New Roman" w:cs="Times New Roman" w:eastAsiaTheme="minorEastAsia"/>
                <w:color w:val="auto"/>
                <w:sz w:val="24"/>
                <w:szCs w:val="24"/>
              </w:rPr>
            </w:pPr>
          </w:p>
        </w:tc>
        <w:tc>
          <w:tcPr>
            <w:tcW w:w="734" w:type="dxa"/>
            <w:tcBorders>
              <w:top w:val="single" w:color="auto" w:sz="4" w:space="0"/>
            </w:tcBorders>
            <w:vAlign w:val="center"/>
          </w:tcPr>
          <w:p w14:paraId="5D682319">
            <w:pPr>
              <w:spacing w:line="440" w:lineRule="exact"/>
              <w:jc w:val="center"/>
              <w:rPr>
                <w:rFonts w:ascii="Times New Roman" w:hAnsi="Times New Roman" w:cs="Times New Roman" w:eastAsiaTheme="minorEastAsia"/>
                <w:color w:val="auto"/>
                <w:sz w:val="24"/>
                <w:szCs w:val="24"/>
              </w:rPr>
            </w:pPr>
          </w:p>
        </w:tc>
      </w:tr>
      <w:tr w14:paraId="35C27363">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717" w:hRule="atLeast"/>
          <w:jc w:val="center"/>
        </w:trPr>
        <w:tc>
          <w:tcPr>
            <w:tcW w:w="1871" w:type="dxa"/>
            <w:vMerge w:val="continue"/>
            <w:vAlign w:val="center"/>
          </w:tcPr>
          <w:p w14:paraId="67380DBC">
            <w:pPr>
              <w:spacing w:line="440" w:lineRule="exact"/>
              <w:ind w:firstLine="241" w:firstLineChars="100"/>
              <w:jc w:val="center"/>
              <w:rPr>
                <w:rFonts w:hint="default" w:ascii="Times New Roman" w:hAnsi="Times New Roman" w:cs="Times New Roman" w:eastAsiaTheme="minorEastAsia"/>
                <w:b/>
                <w:color w:val="auto"/>
                <w:sz w:val="24"/>
                <w:szCs w:val="24"/>
              </w:rPr>
            </w:pPr>
          </w:p>
        </w:tc>
        <w:tc>
          <w:tcPr>
            <w:tcW w:w="4574" w:type="dxa"/>
            <w:gridSpan w:val="2"/>
            <w:tcBorders>
              <w:top w:val="single" w:color="auto" w:sz="4" w:space="0"/>
              <w:right w:val="single" w:color="auto" w:sz="4" w:space="0"/>
            </w:tcBorders>
            <w:vAlign w:val="center"/>
          </w:tcPr>
          <w:p w14:paraId="40C15306">
            <w:pPr>
              <w:numPr>
                <w:ilvl w:val="0"/>
                <w:numId w:val="0"/>
              </w:numPr>
              <w:spacing w:line="440" w:lineRule="exact"/>
              <w:jc w:val="left"/>
              <w:rPr>
                <w:rFonts w:hint="default" w:ascii="Times New Roman" w:hAnsi="Times New Roman" w:cs="Times New Roman" w:eastAsiaTheme="minorEastAsia"/>
                <w:b w:val="0"/>
                <w:bCs/>
                <w:color w:val="auto"/>
                <w:sz w:val="24"/>
                <w:szCs w:val="24"/>
                <w:lang w:val="en-US" w:eastAsia="zh-CN"/>
              </w:rPr>
            </w:pPr>
            <w:r>
              <w:rPr>
                <w:rFonts w:hint="eastAsia" w:ascii="Times New Roman" w:hAnsi="Times New Roman" w:cs="Times New Roman" w:eastAsiaTheme="minorEastAsia"/>
                <w:b/>
                <w:color w:val="auto"/>
                <w:sz w:val="24"/>
                <w:szCs w:val="24"/>
                <w:lang w:val="en-US" w:eastAsia="zh-CN"/>
              </w:rPr>
              <w:t>6.</w:t>
            </w:r>
            <w:r>
              <w:rPr>
                <w:rFonts w:hint="default" w:ascii="Times New Roman" w:hAnsi="Times New Roman" w:cs="Times New Roman" w:eastAsiaTheme="minorEastAsia"/>
                <w:b w:val="0"/>
                <w:bCs/>
                <w:color w:val="auto"/>
                <w:sz w:val="24"/>
                <w:szCs w:val="24"/>
                <w:lang w:val="en-US" w:eastAsia="zh-CN"/>
              </w:rPr>
              <w:t>主办律师有2名以上获得市级以上荣誉得2分，1名以上获得市级以上荣誉得1分，</w:t>
            </w:r>
            <w:r>
              <w:rPr>
                <w:rFonts w:hint="default" w:ascii="Times New Roman" w:hAnsi="Times New Roman" w:cs="Times New Roman" w:eastAsiaTheme="minorEastAsia"/>
                <w:bCs/>
                <w:color w:val="auto"/>
                <w:sz w:val="24"/>
                <w:szCs w:val="24"/>
              </w:rPr>
              <w:t>无荣誉不得分</w:t>
            </w:r>
            <w:r>
              <w:rPr>
                <w:rFonts w:hint="default" w:ascii="Times New Roman" w:hAnsi="Times New Roman" w:cs="Times New Roman" w:eastAsiaTheme="minorEastAsia"/>
                <w:b w:val="0"/>
                <w:bCs/>
                <w:color w:val="auto"/>
                <w:sz w:val="24"/>
                <w:szCs w:val="24"/>
                <w:lang w:val="en-US" w:eastAsia="zh-CN"/>
              </w:rPr>
              <w:t>。</w:t>
            </w:r>
          </w:p>
        </w:tc>
        <w:tc>
          <w:tcPr>
            <w:tcW w:w="855" w:type="dxa"/>
            <w:tcBorders>
              <w:top w:val="single" w:color="auto" w:sz="4" w:space="0"/>
              <w:left w:val="single" w:color="auto" w:sz="4" w:space="0"/>
            </w:tcBorders>
            <w:vAlign w:val="center"/>
          </w:tcPr>
          <w:p w14:paraId="79AEFEAC">
            <w:pPr>
              <w:spacing w:line="440" w:lineRule="exact"/>
              <w:jc w:val="center"/>
              <w:rPr>
                <w:rFonts w:hint="default" w:ascii="Times New Roman" w:hAnsi="Times New Roman" w:cs="Times New Roman" w:eastAsiaTheme="minorEastAsia"/>
                <w:color w:val="auto"/>
                <w:sz w:val="24"/>
                <w:szCs w:val="24"/>
                <w:lang w:val="en-US" w:eastAsia="zh-CN"/>
              </w:rPr>
            </w:pPr>
            <w:r>
              <w:rPr>
                <w:rFonts w:hint="default" w:ascii="Times New Roman" w:hAnsi="Times New Roman" w:cs="Times New Roman" w:eastAsiaTheme="minorEastAsia"/>
                <w:color w:val="auto"/>
                <w:sz w:val="24"/>
                <w:szCs w:val="24"/>
                <w:lang w:val="en-US" w:eastAsia="zh-CN"/>
              </w:rPr>
              <w:t>2分</w:t>
            </w:r>
          </w:p>
        </w:tc>
        <w:tc>
          <w:tcPr>
            <w:tcW w:w="825" w:type="dxa"/>
            <w:tcBorders>
              <w:top w:val="single" w:color="auto" w:sz="4" w:space="0"/>
            </w:tcBorders>
            <w:vAlign w:val="center"/>
          </w:tcPr>
          <w:p w14:paraId="444032F8">
            <w:pPr>
              <w:spacing w:line="440" w:lineRule="exact"/>
              <w:jc w:val="center"/>
              <w:rPr>
                <w:rFonts w:ascii="Times New Roman" w:hAnsi="Times New Roman" w:cs="Times New Roman" w:eastAsiaTheme="minorEastAsia"/>
                <w:color w:val="auto"/>
                <w:sz w:val="24"/>
                <w:szCs w:val="24"/>
              </w:rPr>
            </w:pPr>
          </w:p>
        </w:tc>
        <w:tc>
          <w:tcPr>
            <w:tcW w:w="734" w:type="dxa"/>
            <w:tcBorders>
              <w:top w:val="single" w:color="auto" w:sz="4" w:space="0"/>
            </w:tcBorders>
            <w:vAlign w:val="center"/>
          </w:tcPr>
          <w:p w14:paraId="3FF46389">
            <w:pPr>
              <w:spacing w:line="440" w:lineRule="exact"/>
              <w:jc w:val="center"/>
              <w:rPr>
                <w:rFonts w:ascii="Times New Roman" w:hAnsi="Times New Roman" w:cs="Times New Roman" w:eastAsiaTheme="minorEastAsia"/>
                <w:color w:val="auto"/>
                <w:sz w:val="24"/>
                <w:szCs w:val="24"/>
              </w:rPr>
            </w:pPr>
          </w:p>
        </w:tc>
      </w:tr>
      <w:tr w14:paraId="787BC2B9">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740" w:hRule="atLeast"/>
          <w:jc w:val="center"/>
        </w:trPr>
        <w:tc>
          <w:tcPr>
            <w:tcW w:w="1871" w:type="dxa"/>
            <w:vMerge w:val="restart"/>
            <w:vAlign w:val="center"/>
          </w:tcPr>
          <w:p w14:paraId="3DE956CD">
            <w:pPr>
              <w:spacing w:line="440" w:lineRule="exact"/>
              <w:rPr>
                <w:rFonts w:ascii="Times New Roman" w:hAnsi="Times New Roman" w:cs="Times New Roman" w:eastAsiaTheme="minorEastAsia"/>
                <w:b/>
                <w:color w:val="auto"/>
                <w:sz w:val="24"/>
                <w:szCs w:val="24"/>
              </w:rPr>
            </w:pPr>
            <w:r>
              <w:rPr>
                <w:rFonts w:hint="default" w:ascii="Times New Roman" w:hAnsi="Times New Roman" w:cs="Times New Roman" w:eastAsiaTheme="minorEastAsia"/>
                <w:b/>
                <w:color w:val="auto"/>
                <w:sz w:val="24"/>
                <w:szCs w:val="24"/>
              </w:rPr>
              <w:t>三、团队业绩</w:t>
            </w:r>
          </w:p>
          <w:p w14:paraId="3C56F5CF">
            <w:pPr>
              <w:spacing w:line="440" w:lineRule="exact"/>
              <w:jc w:val="center"/>
              <w:rPr>
                <w:rFonts w:ascii="Times New Roman" w:hAnsi="Times New Roman" w:cs="Times New Roman" w:eastAsiaTheme="minorEastAsia"/>
                <w:color w:val="auto"/>
                <w:sz w:val="24"/>
                <w:szCs w:val="24"/>
              </w:rPr>
            </w:pPr>
            <w:r>
              <w:rPr>
                <w:rFonts w:hint="default" w:ascii="Times New Roman" w:hAnsi="Times New Roman" w:cs="Times New Roman" w:eastAsiaTheme="minorEastAsia"/>
                <w:b/>
                <w:color w:val="auto"/>
                <w:sz w:val="24"/>
                <w:szCs w:val="24"/>
              </w:rPr>
              <w:t>（共</w:t>
            </w:r>
            <w:r>
              <w:rPr>
                <w:rFonts w:hint="default" w:ascii="Times New Roman" w:hAnsi="Times New Roman" w:cs="Times New Roman" w:eastAsiaTheme="minorEastAsia"/>
                <w:b/>
                <w:color w:val="auto"/>
                <w:sz w:val="24"/>
                <w:szCs w:val="24"/>
                <w:lang w:val="en-US" w:eastAsia="zh-CN"/>
              </w:rPr>
              <w:t>15</w:t>
            </w:r>
            <w:r>
              <w:rPr>
                <w:rFonts w:hint="default" w:ascii="Times New Roman" w:hAnsi="Times New Roman" w:cs="Times New Roman" w:eastAsiaTheme="minorEastAsia"/>
                <w:b/>
                <w:color w:val="auto"/>
                <w:sz w:val="24"/>
                <w:szCs w:val="24"/>
              </w:rPr>
              <w:t>分）</w:t>
            </w:r>
          </w:p>
        </w:tc>
        <w:tc>
          <w:tcPr>
            <w:tcW w:w="4574" w:type="dxa"/>
            <w:gridSpan w:val="2"/>
            <w:tcBorders>
              <w:right w:val="single" w:color="auto" w:sz="4" w:space="0"/>
            </w:tcBorders>
            <w:vAlign w:val="center"/>
          </w:tcPr>
          <w:p w14:paraId="7B9E99AB">
            <w:pPr>
              <w:spacing w:line="440" w:lineRule="exact"/>
              <w:jc w:val="left"/>
              <w:rPr>
                <w:rFonts w:ascii="Times New Roman" w:hAnsi="Times New Roman" w:cs="Times New Roman" w:eastAsiaTheme="minorEastAsia"/>
                <w:b/>
                <w:color w:val="auto"/>
                <w:sz w:val="24"/>
                <w:szCs w:val="24"/>
              </w:rPr>
            </w:pPr>
            <w:r>
              <w:rPr>
                <w:rFonts w:hint="eastAsia" w:ascii="Times New Roman" w:hAnsi="Times New Roman" w:cs="Times New Roman" w:eastAsiaTheme="minorEastAsia"/>
                <w:b/>
                <w:color w:val="auto"/>
                <w:sz w:val="24"/>
                <w:szCs w:val="24"/>
                <w:lang w:val="en-US" w:eastAsia="zh-CN"/>
              </w:rPr>
              <w:t>7.</w:t>
            </w:r>
            <w:r>
              <w:rPr>
                <w:rFonts w:hint="default" w:ascii="Times New Roman" w:hAnsi="Times New Roman" w:cs="Times New Roman" w:eastAsiaTheme="minorEastAsia"/>
                <w:bCs/>
                <w:color w:val="auto"/>
                <w:sz w:val="24"/>
                <w:szCs w:val="24"/>
              </w:rPr>
              <w:t>近三年</w:t>
            </w:r>
            <w:r>
              <w:rPr>
                <w:rFonts w:hint="default" w:ascii="Times New Roman" w:hAnsi="Times New Roman" w:cs="Times New Roman" w:eastAsiaTheme="minorEastAsia"/>
                <w:bCs/>
                <w:color w:val="auto"/>
                <w:sz w:val="24"/>
                <w:szCs w:val="24"/>
                <w:lang w:eastAsia="zh-CN"/>
              </w:rPr>
              <w:t>（</w:t>
            </w:r>
            <w:r>
              <w:rPr>
                <w:rFonts w:hint="default" w:ascii="Times New Roman" w:hAnsi="Times New Roman" w:cs="Times New Roman" w:eastAsiaTheme="minorEastAsia"/>
                <w:bCs/>
                <w:color w:val="auto"/>
                <w:sz w:val="24"/>
                <w:szCs w:val="24"/>
                <w:lang w:val="en-US" w:eastAsia="zh-CN"/>
              </w:rPr>
              <w:t>2023-2025年</w:t>
            </w:r>
            <w:r>
              <w:rPr>
                <w:rFonts w:hint="default" w:ascii="Times New Roman" w:hAnsi="Times New Roman" w:cs="Times New Roman" w:eastAsiaTheme="minorEastAsia"/>
                <w:bCs/>
                <w:color w:val="auto"/>
                <w:sz w:val="24"/>
                <w:szCs w:val="24"/>
                <w:lang w:eastAsia="zh-CN"/>
              </w:rPr>
              <w:t>）</w:t>
            </w:r>
            <w:r>
              <w:rPr>
                <w:rFonts w:hint="default" w:ascii="Times New Roman" w:hAnsi="Times New Roman" w:cs="Times New Roman" w:eastAsiaTheme="minorEastAsia"/>
                <w:color w:val="auto"/>
                <w:spacing w:val="-8"/>
                <w:sz w:val="24"/>
                <w:szCs w:val="24"/>
              </w:rPr>
              <w:t>具有为政府部门或</w:t>
            </w:r>
            <w:r>
              <w:rPr>
                <w:rFonts w:hint="default" w:ascii="Times New Roman" w:hAnsi="Times New Roman" w:cs="Times New Roman" w:eastAsiaTheme="minorEastAsia"/>
                <w:bCs/>
                <w:color w:val="auto"/>
                <w:sz w:val="24"/>
                <w:szCs w:val="24"/>
              </w:rPr>
              <w:t>世界500强公司、央企（总部）、省市国有企业（总部）、上市公司等</w:t>
            </w:r>
            <w:r>
              <w:rPr>
                <w:rFonts w:hint="default" w:ascii="Times New Roman" w:hAnsi="Times New Roman" w:cs="Times New Roman" w:eastAsiaTheme="minorEastAsia"/>
                <w:color w:val="auto"/>
                <w:spacing w:val="-8"/>
                <w:sz w:val="24"/>
                <w:szCs w:val="24"/>
              </w:rPr>
              <w:t>提供</w:t>
            </w:r>
            <w:r>
              <w:rPr>
                <w:rFonts w:hint="default" w:ascii="Times New Roman" w:hAnsi="Times New Roman" w:cs="Times New Roman" w:eastAsiaTheme="minorEastAsia"/>
                <w:color w:val="auto"/>
                <w:spacing w:val="-8"/>
                <w:sz w:val="24"/>
                <w:szCs w:val="24"/>
                <w:lang w:val="en-US" w:eastAsia="zh-CN"/>
              </w:rPr>
              <w:t>诉讼服务的（提供委托合同、裁判文书等证明材料）</w:t>
            </w:r>
            <w:r>
              <w:rPr>
                <w:rFonts w:hint="default" w:ascii="Times New Roman" w:hAnsi="Times New Roman" w:cs="Times New Roman" w:eastAsiaTheme="minorEastAsia"/>
                <w:color w:val="auto"/>
                <w:spacing w:val="-8"/>
                <w:sz w:val="24"/>
                <w:szCs w:val="24"/>
              </w:rPr>
              <w:t>，得</w:t>
            </w:r>
            <w:r>
              <w:rPr>
                <w:rFonts w:hint="default" w:ascii="Times New Roman" w:hAnsi="Times New Roman" w:cs="Times New Roman" w:eastAsiaTheme="minorEastAsia"/>
                <w:color w:val="auto"/>
                <w:spacing w:val="-8"/>
                <w:sz w:val="24"/>
                <w:szCs w:val="24"/>
                <w:lang w:val="en-US" w:eastAsia="zh-CN"/>
              </w:rPr>
              <w:t>5</w:t>
            </w:r>
            <w:r>
              <w:rPr>
                <w:rFonts w:hint="default" w:ascii="Times New Roman" w:hAnsi="Times New Roman" w:cs="Times New Roman" w:eastAsiaTheme="minorEastAsia"/>
                <w:color w:val="auto"/>
                <w:spacing w:val="-8"/>
                <w:sz w:val="24"/>
                <w:szCs w:val="24"/>
              </w:rPr>
              <w:t>分，每多一个业绩得1分，总得分最多不超过8分。</w:t>
            </w:r>
          </w:p>
        </w:tc>
        <w:tc>
          <w:tcPr>
            <w:tcW w:w="855" w:type="dxa"/>
            <w:tcBorders>
              <w:left w:val="single" w:color="auto" w:sz="4" w:space="0"/>
            </w:tcBorders>
            <w:vAlign w:val="center"/>
          </w:tcPr>
          <w:p w14:paraId="75F2557F">
            <w:pPr>
              <w:spacing w:line="440" w:lineRule="exact"/>
              <w:jc w:val="center"/>
              <w:rPr>
                <w:rFonts w:ascii="Times New Roman" w:hAnsi="Times New Roman" w:cs="Times New Roman" w:eastAsiaTheme="minorEastAsia"/>
                <w:color w:val="auto"/>
                <w:sz w:val="24"/>
                <w:szCs w:val="24"/>
              </w:rPr>
            </w:pPr>
            <w:r>
              <w:rPr>
                <w:rFonts w:hint="default" w:ascii="Times New Roman" w:hAnsi="Times New Roman" w:cs="Times New Roman" w:eastAsiaTheme="minorEastAsia"/>
                <w:color w:val="auto"/>
                <w:sz w:val="24"/>
                <w:szCs w:val="24"/>
              </w:rPr>
              <w:t>8分</w:t>
            </w:r>
          </w:p>
        </w:tc>
        <w:tc>
          <w:tcPr>
            <w:tcW w:w="825" w:type="dxa"/>
            <w:vAlign w:val="center"/>
          </w:tcPr>
          <w:p w14:paraId="3B0B1D37">
            <w:pPr>
              <w:spacing w:line="440" w:lineRule="exact"/>
              <w:jc w:val="center"/>
              <w:rPr>
                <w:rFonts w:ascii="Times New Roman" w:hAnsi="Times New Roman" w:cs="Times New Roman" w:eastAsiaTheme="minorEastAsia"/>
                <w:color w:val="auto"/>
                <w:sz w:val="24"/>
                <w:szCs w:val="24"/>
              </w:rPr>
            </w:pPr>
          </w:p>
        </w:tc>
        <w:tc>
          <w:tcPr>
            <w:tcW w:w="734" w:type="dxa"/>
            <w:vAlign w:val="center"/>
          </w:tcPr>
          <w:p w14:paraId="28B7E31E">
            <w:pPr>
              <w:spacing w:line="440" w:lineRule="exact"/>
              <w:jc w:val="center"/>
              <w:rPr>
                <w:rFonts w:ascii="Times New Roman" w:hAnsi="Times New Roman" w:cs="Times New Roman" w:eastAsiaTheme="minorEastAsia"/>
                <w:color w:val="auto"/>
                <w:sz w:val="24"/>
                <w:szCs w:val="24"/>
              </w:rPr>
            </w:pPr>
          </w:p>
        </w:tc>
      </w:tr>
      <w:tr w14:paraId="201783F3">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1320" w:hRule="atLeast"/>
          <w:jc w:val="center"/>
        </w:trPr>
        <w:tc>
          <w:tcPr>
            <w:tcW w:w="1871" w:type="dxa"/>
            <w:vMerge w:val="continue"/>
            <w:vAlign w:val="center"/>
          </w:tcPr>
          <w:p w14:paraId="5BE8B991">
            <w:pPr>
              <w:spacing w:line="440" w:lineRule="exact"/>
              <w:jc w:val="center"/>
              <w:rPr>
                <w:rFonts w:ascii="Times New Roman" w:hAnsi="Times New Roman" w:cs="Times New Roman" w:eastAsiaTheme="minorEastAsia"/>
                <w:color w:val="auto"/>
                <w:sz w:val="24"/>
                <w:szCs w:val="24"/>
              </w:rPr>
            </w:pPr>
          </w:p>
        </w:tc>
        <w:tc>
          <w:tcPr>
            <w:tcW w:w="4574" w:type="dxa"/>
            <w:gridSpan w:val="2"/>
            <w:tcBorders>
              <w:right w:val="single" w:color="auto" w:sz="4" w:space="0"/>
            </w:tcBorders>
            <w:vAlign w:val="center"/>
          </w:tcPr>
          <w:p w14:paraId="16F7C723">
            <w:pPr>
              <w:spacing w:line="440" w:lineRule="exact"/>
              <w:jc w:val="left"/>
              <w:rPr>
                <w:rFonts w:ascii="Times New Roman" w:hAnsi="Times New Roman" w:cs="Times New Roman" w:eastAsiaTheme="minorEastAsia"/>
                <w:color w:val="auto"/>
                <w:spacing w:val="-8"/>
                <w:sz w:val="24"/>
                <w:szCs w:val="24"/>
              </w:rPr>
            </w:pPr>
            <w:r>
              <w:rPr>
                <w:rFonts w:hint="eastAsia" w:cs="Times New Roman" w:eastAsiaTheme="minorEastAsia"/>
                <w:b/>
                <w:color w:val="auto"/>
                <w:sz w:val="24"/>
                <w:szCs w:val="24"/>
                <w:lang w:val="en-US" w:eastAsia="zh-CN"/>
              </w:rPr>
              <w:t>8.</w:t>
            </w:r>
            <w:r>
              <w:rPr>
                <w:rFonts w:hint="default" w:ascii="Times New Roman" w:hAnsi="Times New Roman" w:cs="Times New Roman" w:eastAsiaTheme="minorEastAsia"/>
                <w:bCs/>
                <w:color w:val="auto"/>
                <w:sz w:val="24"/>
                <w:szCs w:val="24"/>
              </w:rPr>
              <w:t>近三年</w:t>
            </w:r>
            <w:r>
              <w:rPr>
                <w:rFonts w:hint="default" w:ascii="Times New Roman" w:hAnsi="Times New Roman" w:cs="Times New Roman" w:eastAsiaTheme="minorEastAsia"/>
                <w:bCs/>
                <w:color w:val="auto"/>
                <w:sz w:val="24"/>
                <w:szCs w:val="24"/>
                <w:lang w:eastAsia="zh-CN"/>
              </w:rPr>
              <w:t>（</w:t>
            </w:r>
            <w:r>
              <w:rPr>
                <w:rFonts w:hint="default" w:ascii="Times New Roman" w:hAnsi="Times New Roman" w:cs="Times New Roman" w:eastAsiaTheme="minorEastAsia"/>
                <w:bCs/>
                <w:color w:val="auto"/>
                <w:sz w:val="24"/>
                <w:szCs w:val="24"/>
                <w:lang w:val="en-US" w:eastAsia="zh-CN"/>
              </w:rPr>
              <w:t>2023年-2025年</w:t>
            </w:r>
            <w:r>
              <w:rPr>
                <w:rFonts w:hint="default" w:ascii="Times New Roman" w:hAnsi="Times New Roman" w:cs="Times New Roman" w:eastAsiaTheme="minorEastAsia"/>
                <w:bCs/>
                <w:color w:val="auto"/>
                <w:sz w:val="24"/>
                <w:szCs w:val="24"/>
                <w:lang w:eastAsia="zh-CN"/>
              </w:rPr>
              <w:t>）</w:t>
            </w:r>
            <w:r>
              <w:rPr>
                <w:rFonts w:hint="default" w:ascii="Times New Roman" w:hAnsi="Times New Roman" w:cs="Times New Roman" w:eastAsiaTheme="minorEastAsia"/>
                <w:bCs/>
                <w:color w:val="auto"/>
                <w:sz w:val="24"/>
                <w:szCs w:val="24"/>
              </w:rPr>
              <w:t>具有</w:t>
            </w:r>
            <w:r>
              <w:rPr>
                <w:rFonts w:hint="default" w:ascii="Times New Roman" w:hAnsi="Times New Roman" w:cs="Times New Roman" w:eastAsiaTheme="minorEastAsia"/>
                <w:bCs/>
                <w:color w:val="auto"/>
                <w:sz w:val="24"/>
                <w:szCs w:val="24"/>
                <w:lang w:val="en-US" w:eastAsia="zh-CN"/>
              </w:rPr>
              <w:t>标的额超过3000万元的大宗商品贸易相关诉讼代理胜诉</w:t>
            </w:r>
            <w:r>
              <w:rPr>
                <w:rFonts w:hint="default" w:ascii="Times New Roman" w:hAnsi="Times New Roman" w:cs="Times New Roman" w:eastAsiaTheme="minorEastAsia"/>
                <w:bCs/>
                <w:color w:val="auto"/>
                <w:sz w:val="24"/>
                <w:szCs w:val="24"/>
              </w:rPr>
              <w:t>业绩</w:t>
            </w:r>
            <w:r>
              <w:rPr>
                <w:rFonts w:hint="default" w:ascii="Times New Roman" w:hAnsi="Times New Roman" w:cs="Times New Roman" w:eastAsiaTheme="minorEastAsia"/>
                <w:color w:val="auto"/>
                <w:spacing w:val="-8"/>
                <w:sz w:val="24"/>
                <w:szCs w:val="24"/>
                <w:lang w:val="en-US" w:eastAsia="zh-CN"/>
              </w:rPr>
              <w:t>（提供委托合同、裁判文书等证明材料）</w:t>
            </w:r>
            <w:r>
              <w:rPr>
                <w:rFonts w:hint="default" w:ascii="Times New Roman" w:hAnsi="Times New Roman" w:cs="Times New Roman" w:eastAsiaTheme="minorEastAsia"/>
                <w:bCs/>
                <w:color w:val="auto"/>
                <w:sz w:val="24"/>
                <w:szCs w:val="24"/>
              </w:rPr>
              <w:t>，得</w:t>
            </w:r>
            <w:r>
              <w:rPr>
                <w:rFonts w:hint="default" w:ascii="Times New Roman" w:hAnsi="Times New Roman" w:cs="Times New Roman" w:eastAsiaTheme="minorEastAsia"/>
                <w:bCs/>
                <w:color w:val="auto"/>
                <w:sz w:val="24"/>
                <w:szCs w:val="24"/>
                <w:lang w:val="en-US" w:eastAsia="zh-CN"/>
              </w:rPr>
              <w:t>3</w:t>
            </w:r>
            <w:r>
              <w:rPr>
                <w:rFonts w:hint="default" w:ascii="Times New Roman" w:hAnsi="Times New Roman" w:cs="Times New Roman" w:eastAsiaTheme="minorEastAsia"/>
                <w:bCs/>
                <w:color w:val="auto"/>
                <w:sz w:val="24"/>
                <w:szCs w:val="24"/>
              </w:rPr>
              <w:t>分</w:t>
            </w:r>
            <w:r>
              <w:rPr>
                <w:rFonts w:hint="default" w:ascii="Times New Roman" w:hAnsi="Times New Roman" w:cs="Times New Roman" w:eastAsiaTheme="minorEastAsia"/>
                <w:color w:val="auto"/>
                <w:spacing w:val="-8"/>
                <w:sz w:val="24"/>
                <w:szCs w:val="24"/>
              </w:rPr>
              <w:t>，每多一个业绩得1分，总得分最多不超过</w:t>
            </w:r>
            <w:r>
              <w:rPr>
                <w:rFonts w:hint="default" w:ascii="Times New Roman" w:hAnsi="Times New Roman" w:cs="Times New Roman" w:eastAsiaTheme="minorEastAsia"/>
                <w:color w:val="auto"/>
                <w:spacing w:val="-8"/>
                <w:sz w:val="24"/>
                <w:szCs w:val="24"/>
                <w:lang w:val="en-US" w:eastAsia="zh-CN"/>
              </w:rPr>
              <w:t>7</w:t>
            </w:r>
            <w:r>
              <w:rPr>
                <w:rFonts w:hint="default" w:ascii="Times New Roman" w:hAnsi="Times New Roman" w:cs="Times New Roman" w:eastAsiaTheme="minorEastAsia"/>
                <w:color w:val="auto"/>
                <w:spacing w:val="-8"/>
                <w:sz w:val="24"/>
                <w:szCs w:val="24"/>
              </w:rPr>
              <w:t>分。</w:t>
            </w:r>
          </w:p>
        </w:tc>
        <w:tc>
          <w:tcPr>
            <w:tcW w:w="855" w:type="dxa"/>
            <w:tcBorders>
              <w:left w:val="single" w:color="auto" w:sz="4" w:space="0"/>
            </w:tcBorders>
            <w:vAlign w:val="center"/>
          </w:tcPr>
          <w:p w14:paraId="35D0C452">
            <w:pPr>
              <w:spacing w:line="440" w:lineRule="exact"/>
              <w:jc w:val="center"/>
              <w:rPr>
                <w:rFonts w:ascii="Times New Roman" w:hAnsi="Times New Roman" w:cs="Times New Roman" w:eastAsiaTheme="minorEastAsia"/>
                <w:color w:val="auto"/>
                <w:sz w:val="24"/>
                <w:szCs w:val="24"/>
              </w:rPr>
            </w:pPr>
            <w:r>
              <w:rPr>
                <w:rFonts w:hint="default" w:ascii="Times New Roman" w:hAnsi="Times New Roman" w:cs="Times New Roman" w:eastAsiaTheme="minorEastAsia"/>
                <w:color w:val="auto"/>
                <w:sz w:val="24"/>
                <w:szCs w:val="24"/>
                <w:lang w:val="en-US" w:eastAsia="zh-CN"/>
              </w:rPr>
              <w:t>7</w:t>
            </w:r>
            <w:r>
              <w:rPr>
                <w:rFonts w:hint="default" w:ascii="Times New Roman" w:hAnsi="Times New Roman" w:cs="Times New Roman" w:eastAsiaTheme="minorEastAsia"/>
                <w:color w:val="auto"/>
                <w:sz w:val="24"/>
                <w:szCs w:val="24"/>
              </w:rPr>
              <w:t>分</w:t>
            </w:r>
          </w:p>
        </w:tc>
        <w:tc>
          <w:tcPr>
            <w:tcW w:w="825" w:type="dxa"/>
            <w:vAlign w:val="center"/>
          </w:tcPr>
          <w:p w14:paraId="5D41D9AF">
            <w:pPr>
              <w:spacing w:line="440" w:lineRule="exact"/>
              <w:jc w:val="center"/>
              <w:rPr>
                <w:rFonts w:ascii="Times New Roman" w:hAnsi="Times New Roman" w:cs="Times New Roman" w:eastAsiaTheme="minorEastAsia"/>
                <w:color w:val="auto"/>
                <w:sz w:val="24"/>
                <w:szCs w:val="24"/>
              </w:rPr>
            </w:pPr>
          </w:p>
        </w:tc>
        <w:tc>
          <w:tcPr>
            <w:tcW w:w="734" w:type="dxa"/>
            <w:vAlign w:val="center"/>
          </w:tcPr>
          <w:p w14:paraId="214CCBD6">
            <w:pPr>
              <w:spacing w:line="440" w:lineRule="exact"/>
              <w:rPr>
                <w:rFonts w:ascii="Times New Roman" w:hAnsi="Times New Roman" w:cs="Times New Roman" w:eastAsiaTheme="minorEastAsia"/>
                <w:color w:val="auto"/>
                <w:sz w:val="24"/>
                <w:szCs w:val="24"/>
              </w:rPr>
            </w:pPr>
          </w:p>
        </w:tc>
      </w:tr>
      <w:tr w14:paraId="6E36BE65">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906" w:hRule="atLeast"/>
          <w:jc w:val="center"/>
        </w:trPr>
        <w:tc>
          <w:tcPr>
            <w:tcW w:w="1871" w:type="dxa"/>
            <w:tcBorders>
              <w:top w:val="single" w:color="auto" w:sz="4" w:space="0"/>
            </w:tcBorders>
            <w:vAlign w:val="center"/>
          </w:tcPr>
          <w:p w14:paraId="37CEFF95">
            <w:pPr>
              <w:spacing w:line="440" w:lineRule="exact"/>
              <w:jc w:val="center"/>
              <w:rPr>
                <w:rFonts w:ascii="Times New Roman" w:hAnsi="Times New Roman" w:cs="Times New Roman" w:eastAsiaTheme="minorEastAsia"/>
                <w:color w:val="auto"/>
                <w:sz w:val="24"/>
                <w:szCs w:val="24"/>
              </w:rPr>
            </w:pPr>
            <w:r>
              <w:rPr>
                <w:rFonts w:hint="default" w:ascii="Times New Roman" w:hAnsi="Times New Roman" w:cs="Times New Roman" w:eastAsiaTheme="minorEastAsia"/>
                <w:b/>
                <w:bCs/>
                <w:color w:val="auto"/>
                <w:sz w:val="24"/>
                <w:szCs w:val="24"/>
              </w:rPr>
              <w:t>四、服务方案（共</w:t>
            </w:r>
            <w:r>
              <w:rPr>
                <w:rFonts w:hint="default" w:ascii="Times New Roman" w:hAnsi="Times New Roman" w:cs="Times New Roman" w:eastAsiaTheme="minorEastAsia"/>
                <w:b/>
                <w:bCs/>
                <w:color w:val="auto"/>
                <w:sz w:val="24"/>
                <w:szCs w:val="24"/>
                <w:lang w:val="en-US" w:eastAsia="zh-CN"/>
              </w:rPr>
              <w:t>15</w:t>
            </w:r>
            <w:r>
              <w:rPr>
                <w:rFonts w:hint="default" w:ascii="Times New Roman" w:hAnsi="Times New Roman" w:cs="Times New Roman" w:eastAsiaTheme="minorEastAsia"/>
                <w:b/>
                <w:bCs/>
                <w:color w:val="auto"/>
                <w:sz w:val="24"/>
                <w:szCs w:val="24"/>
              </w:rPr>
              <w:t>分）</w:t>
            </w:r>
          </w:p>
        </w:tc>
        <w:tc>
          <w:tcPr>
            <w:tcW w:w="4574" w:type="dxa"/>
            <w:gridSpan w:val="2"/>
            <w:tcBorders>
              <w:bottom w:val="single" w:color="auto" w:sz="4" w:space="0"/>
              <w:right w:val="single" w:color="auto" w:sz="4" w:space="0"/>
            </w:tcBorders>
            <w:vAlign w:val="center"/>
          </w:tcPr>
          <w:p w14:paraId="159E1BD9">
            <w:pPr>
              <w:spacing w:line="440" w:lineRule="exact"/>
              <w:jc w:val="left"/>
              <w:rPr>
                <w:rFonts w:ascii="Times New Roman" w:hAnsi="Times New Roman" w:cs="Times New Roman" w:eastAsiaTheme="minorEastAsia"/>
                <w:color w:val="auto"/>
                <w:spacing w:val="-8"/>
                <w:sz w:val="24"/>
                <w:szCs w:val="24"/>
              </w:rPr>
            </w:pPr>
            <w:r>
              <w:rPr>
                <w:rFonts w:hint="eastAsia" w:ascii="Times New Roman" w:hAnsi="Times New Roman" w:cs="Times New Roman" w:eastAsiaTheme="minorEastAsia"/>
                <w:b/>
                <w:color w:val="auto"/>
                <w:sz w:val="24"/>
                <w:szCs w:val="24"/>
                <w:lang w:val="en-US" w:eastAsia="zh-CN"/>
              </w:rPr>
              <w:t>9.</w:t>
            </w:r>
            <w:r>
              <w:rPr>
                <w:rFonts w:hint="default" w:ascii="Times New Roman" w:hAnsi="Times New Roman" w:cs="Times New Roman" w:eastAsiaTheme="minorEastAsia"/>
                <w:color w:val="auto"/>
                <w:sz w:val="24"/>
                <w:szCs w:val="24"/>
              </w:rPr>
              <w:t>项目服务方案充分理解本次项目需求，</w:t>
            </w:r>
            <w:r>
              <w:rPr>
                <w:rFonts w:hint="default" w:ascii="Times New Roman" w:hAnsi="Times New Roman" w:cs="Times New Roman" w:eastAsiaTheme="minorEastAsia"/>
                <w:color w:val="auto"/>
                <w:spacing w:val="-8"/>
                <w:sz w:val="24"/>
                <w:szCs w:val="24"/>
              </w:rPr>
              <w:t>全面有效、科学合理、可操作性强的，得</w:t>
            </w:r>
            <w:r>
              <w:rPr>
                <w:rFonts w:hint="default" w:ascii="Times New Roman" w:hAnsi="Times New Roman" w:cs="Times New Roman" w:eastAsiaTheme="minorEastAsia"/>
                <w:color w:val="auto"/>
                <w:spacing w:val="-8"/>
                <w:sz w:val="24"/>
                <w:szCs w:val="24"/>
                <w:lang w:val="en-US" w:eastAsia="zh-CN"/>
              </w:rPr>
              <w:t>15</w:t>
            </w:r>
            <w:r>
              <w:rPr>
                <w:rFonts w:hint="default" w:ascii="Times New Roman" w:hAnsi="Times New Roman" w:cs="Times New Roman" w:eastAsiaTheme="minorEastAsia"/>
                <w:color w:val="auto"/>
                <w:spacing w:val="-8"/>
                <w:sz w:val="24"/>
                <w:szCs w:val="24"/>
              </w:rPr>
              <w:t>分；服务方案理解本次项目需求，部分有效、基本可行、可操作性较强的，得</w:t>
            </w:r>
            <w:r>
              <w:rPr>
                <w:rFonts w:hint="default" w:ascii="Times New Roman" w:hAnsi="Times New Roman" w:cs="Times New Roman" w:eastAsiaTheme="minorEastAsia"/>
                <w:color w:val="auto"/>
                <w:spacing w:val="-8"/>
                <w:sz w:val="24"/>
                <w:szCs w:val="24"/>
                <w:lang w:val="en-US" w:eastAsia="zh-CN"/>
              </w:rPr>
              <w:t>8</w:t>
            </w:r>
            <w:r>
              <w:rPr>
                <w:rFonts w:hint="default" w:ascii="Times New Roman" w:hAnsi="Times New Roman" w:cs="Times New Roman" w:eastAsiaTheme="minorEastAsia"/>
                <w:color w:val="auto"/>
                <w:spacing w:val="-8"/>
                <w:sz w:val="24"/>
                <w:szCs w:val="24"/>
              </w:rPr>
              <w:t>分；服务方案部分不能满足项目需求的，可操作性一般的，得</w:t>
            </w:r>
            <w:r>
              <w:rPr>
                <w:rFonts w:hint="default" w:ascii="Times New Roman" w:hAnsi="Times New Roman" w:cs="Times New Roman" w:eastAsiaTheme="minorEastAsia"/>
                <w:color w:val="auto"/>
                <w:spacing w:val="-8"/>
                <w:sz w:val="24"/>
                <w:szCs w:val="24"/>
                <w:lang w:val="en-US" w:eastAsia="zh-CN"/>
              </w:rPr>
              <w:t>3</w:t>
            </w:r>
            <w:r>
              <w:rPr>
                <w:rFonts w:hint="default" w:ascii="Times New Roman" w:hAnsi="Times New Roman" w:cs="Times New Roman" w:eastAsiaTheme="minorEastAsia"/>
                <w:color w:val="auto"/>
                <w:spacing w:val="-8"/>
                <w:sz w:val="24"/>
                <w:szCs w:val="24"/>
              </w:rPr>
              <w:t>分；未提供服务方案不得分。</w:t>
            </w:r>
          </w:p>
        </w:tc>
        <w:tc>
          <w:tcPr>
            <w:tcW w:w="855" w:type="dxa"/>
            <w:tcBorders>
              <w:left w:val="single" w:color="auto" w:sz="4" w:space="0"/>
              <w:bottom w:val="single" w:color="auto" w:sz="4" w:space="0"/>
            </w:tcBorders>
            <w:vAlign w:val="center"/>
          </w:tcPr>
          <w:p w14:paraId="6D04CD40">
            <w:pPr>
              <w:spacing w:line="440" w:lineRule="exact"/>
              <w:jc w:val="center"/>
              <w:rPr>
                <w:rFonts w:ascii="Times New Roman" w:hAnsi="Times New Roman" w:cs="Times New Roman" w:eastAsiaTheme="minorEastAsia"/>
                <w:color w:val="auto"/>
                <w:sz w:val="24"/>
                <w:szCs w:val="24"/>
              </w:rPr>
            </w:pPr>
            <w:r>
              <w:rPr>
                <w:rFonts w:hint="default" w:ascii="Times New Roman" w:hAnsi="Times New Roman" w:cs="Times New Roman" w:eastAsiaTheme="minorEastAsia"/>
                <w:color w:val="auto"/>
                <w:sz w:val="24"/>
                <w:szCs w:val="24"/>
                <w:lang w:val="en-US" w:eastAsia="zh-CN"/>
              </w:rPr>
              <w:t>15</w:t>
            </w:r>
            <w:r>
              <w:rPr>
                <w:rFonts w:hint="default" w:ascii="Times New Roman" w:hAnsi="Times New Roman" w:cs="Times New Roman" w:eastAsiaTheme="minorEastAsia"/>
                <w:color w:val="auto"/>
                <w:sz w:val="24"/>
                <w:szCs w:val="24"/>
              </w:rPr>
              <w:t>分</w:t>
            </w:r>
          </w:p>
        </w:tc>
        <w:tc>
          <w:tcPr>
            <w:tcW w:w="825" w:type="dxa"/>
            <w:tcBorders>
              <w:bottom w:val="single" w:color="auto" w:sz="4" w:space="0"/>
            </w:tcBorders>
            <w:vAlign w:val="center"/>
          </w:tcPr>
          <w:p w14:paraId="0E2EB8A1">
            <w:pPr>
              <w:spacing w:line="440" w:lineRule="exact"/>
              <w:jc w:val="center"/>
              <w:rPr>
                <w:rFonts w:ascii="Times New Roman" w:hAnsi="Times New Roman" w:cs="Times New Roman" w:eastAsiaTheme="minorEastAsia"/>
                <w:color w:val="auto"/>
                <w:sz w:val="24"/>
                <w:szCs w:val="24"/>
              </w:rPr>
            </w:pPr>
          </w:p>
        </w:tc>
        <w:tc>
          <w:tcPr>
            <w:tcW w:w="734" w:type="dxa"/>
            <w:tcBorders>
              <w:bottom w:val="single" w:color="auto" w:sz="4" w:space="0"/>
            </w:tcBorders>
            <w:vAlign w:val="center"/>
          </w:tcPr>
          <w:p w14:paraId="6D972827">
            <w:pPr>
              <w:spacing w:line="440" w:lineRule="exact"/>
              <w:jc w:val="center"/>
              <w:rPr>
                <w:rFonts w:ascii="Times New Roman" w:hAnsi="Times New Roman" w:cs="Times New Roman" w:eastAsiaTheme="minorEastAsia"/>
                <w:color w:val="auto"/>
                <w:sz w:val="24"/>
                <w:szCs w:val="24"/>
              </w:rPr>
            </w:pPr>
          </w:p>
        </w:tc>
      </w:tr>
      <w:tr w14:paraId="6B544B86">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514" w:hRule="atLeast"/>
          <w:jc w:val="center"/>
        </w:trPr>
        <w:tc>
          <w:tcPr>
            <w:tcW w:w="1871" w:type="dxa"/>
            <w:tcBorders>
              <w:right w:val="single" w:color="auto" w:sz="4" w:space="0"/>
            </w:tcBorders>
            <w:vAlign w:val="center"/>
          </w:tcPr>
          <w:p w14:paraId="6AC62BFE">
            <w:pPr>
              <w:spacing w:line="440" w:lineRule="exact"/>
              <w:rPr>
                <w:rFonts w:ascii="Times New Roman" w:hAnsi="Times New Roman" w:cs="Times New Roman" w:eastAsiaTheme="minorEastAsia"/>
                <w:b/>
                <w:bCs/>
                <w:color w:val="auto"/>
                <w:sz w:val="24"/>
                <w:szCs w:val="24"/>
              </w:rPr>
            </w:pPr>
            <w:r>
              <w:rPr>
                <w:rFonts w:hint="default" w:ascii="Times New Roman" w:hAnsi="Times New Roman" w:cs="Times New Roman" w:eastAsiaTheme="minorEastAsia"/>
                <w:b/>
                <w:bCs/>
                <w:color w:val="auto"/>
                <w:sz w:val="24"/>
                <w:szCs w:val="24"/>
              </w:rPr>
              <w:t>五、</w:t>
            </w:r>
            <w:r>
              <w:rPr>
                <w:rFonts w:hint="default" w:ascii="Times New Roman" w:hAnsi="Times New Roman" w:cs="Times New Roman" w:eastAsiaTheme="minorEastAsia"/>
                <w:b/>
                <w:bCs/>
                <w:color w:val="auto"/>
                <w:sz w:val="24"/>
                <w:szCs w:val="24"/>
                <w:lang w:val="en-US" w:eastAsia="zh-CN"/>
              </w:rPr>
              <w:t>比选</w:t>
            </w:r>
            <w:r>
              <w:rPr>
                <w:rFonts w:hint="default" w:ascii="Times New Roman" w:hAnsi="Times New Roman" w:cs="Times New Roman" w:eastAsiaTheme="minorEastAsia"/>
                <w:b/>
                <w:bCs/>
                <w:color w:val="auto"/>
                <w:sz w:val="24"/>
                <w:szCs w:val="24"/>
              </w:rPr>
              <w:t>报价</w:t>
            </w:r>
          </w:p>
          <w:p w14:paraId="0C55BD95">
            <w:pPr>
              <w:keepNext/>
              <w:keepLines/>
              <w:widowControl w:val="0"/>
              <w:numPr>
                <w:ilvl w:val="4"/>
                <w:numId w:val="0"/>
              </w:numPr>
              <w:spacing w:before="280" w:after="156" w:line="377" w:lineRule="auto"/>
              <w:ind w:left="0" w:leftChars="0" w:firstLine="0" w:firstLineChars="0"/>
              <w:jc w:val="center"/>
              <w:outlineLvl w:val="4"/>
              <w:rPr>
                <w:rFonts w:ascii="Times New Roman" w:hAnsi="Times New Roman" w:eastAsia="黑体" w:cs="Times New Roman"/>
                <w:b/>
                <w:color w:val="auto"/>
                <w:kern w:val="0"/>
                <w:sz w:val="24"/>
                <w:szCs w:val="28"/>
                <w:lang w:val="en-US" w:eastAsia="zh-CN" w:bidi="ar-SA"/>
              </w:rPr>
            </w:pPr>
            <w:r>
              <w:rPr>
                <w:rFonts w:hint="default" w:ascii="Times New Roman" w:hAnsi="Times New Roman" w:cs="Times New Roman" w:eastAsiaTheme="minorEastAsia"/>
                <w:b/>
                <w:bCs/>
                <w:color w:val="auto"/>
                <w:kern w:val="0"/>
                <w:sz w:val="24"/>
                <w:szCs w:val="24"/>
                <w:lang w:val="en-US" w:eastAsia="zh-CN" w:bidi="ar-SA"/>
              </w:rPr>
              <w:t>（共30分）</w:t>
            </w:r>
          </w:p>
        </w:tc>
        <w:tc>
          <w:tcPr>
            <w:tcW w:w="4574" w:type="dxa"/>
            <w:gridSpan w:val="2"/>
            <w:tcBorders>
              <w:top w:val="single" w:color="auto" w:sz="4" w:space="0"/>
              <w:left w:val="single" w:color="auto" w:sz="4" w:space="0"/>
              <w:bottom w:val="single" w:color="auto" w:sz="4" w:space="0"/>
              <w:right w:val="single" w:color="auto" w:sz="4" w:space="0"/>
            </w:tcBorders>
            <w:vAlign w:val="center"/>
          </w:tcPr>
          <w:p w14:paraId="50C6771B">
            <w:pPr>
              <w:spacing w:line="440" w:lineRule="exact"/>
              <w:jc w:val="left"/>
              <w:rPr>
                <w:rFonts w:ascii="Times New Roman" w:hAnsi="Times New Roman" w:cs="Times New Roman" w:eastAsiaTheme="minorEastAsia"/>
                <w:b/>
                <w:bCs/>
                <w:color w:val="auto"/>
                <w:sz w:val="24"/>
                <w:szCs w:val="24"/>
              </w:rPr>
            </w:pPr>
            <w:r>
              <w:rPr>
                <w:rFonts w:hint="eastAsia" w:ascii="Times New Roman" w:hAnsi="Times New Roman" w:cs="Times New Roman" w:eastAsiaTheme="minorEastAsia"/>
                <w:b/>
                <w:color w:val="auto"/>
                <w:sz w:val="24"/>
                <w:szCs w:val="24"/>
                <w:lang w:val="en-US" w:eastAsia="zh-CN"/>
              </w:rPr>
              <w:t>10</w:t>
            </w:r>
            <w:r>
              <w:rPr>
                <w:rFonts w:hint="default" w:ascii="Times New Roman" w:hAnsi="Times New Roman" w:cs="Times New Roman" w:eastAsiaTheme="minorEastAsia"/>
                <w:b/>
                <w:color w:val="auto"/>
                <w:sz w:val="24"/>
                <w:szCs w:val="24"/>
              </w:rPr>
              <w:t>.</w:t>
            </w:r>
            <w:r>
              <w:rPr>
                <w:rFonts w:hint="default" w:ascii="Times New Roman" w:hAnsi="Times New Roman" w:eastAsia="宋体" w:cs="Times New Roman"/>
                <w:color w:val="auto"/>
                <w:kern w:val="0"/>
                <w:sz w:val="24"/>
              </w:rPr>
              <w:t>以满足招标文件要求的所有有效</w:t>
            </w:r>
            <w:r>
              <w:rPr>
                <w:rFonts w:hint="default" w:ascii="Times New Roman" w:hAnsi="Times New Roman" w:eastAsia="宋体" w:cs="Times New Roman"/>
                <w:color w:val="auto"/>
                <w:kern w:val="0"/>
                <w:sz w:val="24"/>
                <w:lang w:eastAsia="zh-CN"/>
              </w:rPr>
              <w:t>比选申请人</w:t>
            </w:r>
            <w:r>
              <w:rPr>
                <w:rFonts w:hint="default" w:ascii="Times New Roman" w:hAnsi="Times New Roman" w:cs="Times New Roman"/>
                <w:color w:val="auto"/>
                <w:kern w:val="0"/>
                <w:sz w:val="24"/>
                <w:lang w:val="en-US" w:eastAsia="zh-CN"/>
              </w:rPr>
              <w:t>最后报价</w:t>
            </w:r>
            <w:r>
              <w:rPr>
                <w:rFonts w:hint="default" w:ascii="Times New Roman" w:hAnsi="Times New Roman" w:eastAsia="宋体" w:cs="Times New Roman"/>
                <w:color w:val="auto"/>
                <w:kern w:val="0"/>
                <w:sz w:val="24"/>
              </w:rPr>
              <w:t>的平均价</w:t>
            </w:r>
            <w:r>
              <w:rPr>
                <w:rFonts w:hint="default" w:ascii="Times New Roman" w:hAnsi="Times New Roman" w:cs="Times New Roman"/>
                <w:color w:val="auto"/>
                <w:kern w:val="0"/>
                <w:sz w:val="24"/>
                <w:lang w:eastAsia="zh-CN"/>
              </w:rPr>
              <w:t>（</w:t>
            </w:r>
            <w:r>
              <w:rPr>
                <w:rFonts w:hint="default" w:ascii="Times New Roman" w:hAnsi="Times New Roman" w:cs="Times New Roman"/>
                <w:color w:val="auto"/>
                <w:kern w:val="0"/>
                <w:sz w:val="24"/>
                <w:lang w:val="en-US" w:eastAsia="zh-CN"/>
              </w:rPr>
              <w:t>若现场参与的比选申请人5家以上，平均价采取切尾均值法</w:t>
            </w:r>
            <w:r>
              <w:rPr>
                <w:rFonts w:hint="default" w:ascii="Times New Roman" w:hAnsi="Times New Roman" w:cs="Times New Roman"/>
                <w:color w:val="auto"/>
                <w:kern w:val="0"/>
                <w:sz w:val="24"/>
                <w:lang w:eastAsia="zh-CN"/>
              </w:rPr>
              <w:t>）</w:t>
            </w:r>
            <w:r>
              <w:rPr>
                <w:rFonts w:hint="default" w:ascii="Times New Roman" w:hAnsi="Times New Roman" w:eastAsia="宋体" w:cs="Times New Roman"/>
                <w:color w:val="auto"/>
                <w:kern w:val="0"/>
                <w:sz w:val="24"/>
              </w:rPr>
              <w:t>为基准价，</w:t>
            </w:r>
            <w:r>
              <w:rPr>
                <w:rFonts w:hint="default" w:ascii="Times New Roman" w:hAnsi="Times New Roman" w:cs="Times New Roman"/>
                <w:color w:val="auto"/>
                <w:kern w:val="0"/>
                <w:sz w:val="24"/>
                <w:lang w:val="en-US" w:eastAsia="zh-CN"/>
              </w:rPr>
              <w:t>报价</w:t>
            </w:r>
            <w:r>
              <w:rPr>
                <w:rFonts w:hint="default" w:ascii="Times New Roman" w:hAnsi="Times New Roman" w:eastAsia="宋体" w:cs="Times New Roman"/>
                <w:color w:val="auto"/>
                <w:kern w:val="0"/>
                <w:sz w:val="24"/>
              </w:rPr>
              <w:t>刚好为基准价的得</w:t>
            </w:r>
            <w:r>
              <w:rPr>
                <w:rFonts w:hint="default" w:ascii="Times New Roman" w:hAnsi="Times New Roman" w:eastAsia="宋体" w:cs="Times New Roman"/>
                <w:color w:val="auto"/>
                <w:kern w:val="0"/>
                <w:sz w:val="24"/>
                <w:lang w:val="en-US" w:eastAsia="zh-CN"/>
              </w:rPr>
              <w:t>30</w:t>
            </w:r>
            <w:r>
              <w:rPr>
                <w:rFonts w:hint="default" w:ascii="Times New Roman" w:hAnsi="Times New Roman" w:eastAsia="宋体" w:cs="Times New Roman"/>
                <w:color w:val="auto"/>
                <w:kern w:val="0"/>
                <w:sz w:val="24"/>
              </w:rPr>
              <w:t>分。其他</w:t>
            </w:r>
            <w:r>
              <w:rPr>
                <w:rFonts w:hint="default" w:ascii="Times New Roman" w:hAnsi="Times New Roman" w:eastAsia="宋体" w:cs="Times New Roman"/>
                <w:color w:val="auto"/>
                <w:kern w:val="0"/>
                <w:sz w:val="24"/>
                <w:lang w:eastAsia="zh-CN"/>
              </w:rPr>
              <w:t>比选申请人</w:t>
            </w:r>
            <w:r>
              <w:rPr>
                <w:rFonts w:hint="default" w:ascii="Times New Roman" w:hAnsi="Times New Roman" w:eastAsia="宋体" w:cs="Times New Roman"/>
                <w:color w:val="auto"/>
                <w:kern w:val="0"/>
                <w:sz w:val="24"/>
              </w:rPr>
              <w:t>的价格分统一按照下列公式计算：报价与基准价每相差</w:t>
            </w:r>
            <w:r>
              <w:rPr>
                <w:rFonts w:hint="default" w:ascii="Times New Roman" w:hAnsi="Times New Roman" w:eastAsia="宋体" w:cs="Times New Roman"/>
                <w:color w:val="auto"/>
                <w:kern w:val="0"/>
                <w:sz w:val="24"/>
                <w:lang w:val="en-US" w:eastAsia="zh-CN"/>
              </w:rPr>
              <w:t>1</w:t>
            </w:r>
            <w:r>
              <w:rPr>
                <w:rFonts w:hint="default" w:ascii="Times New Roman" w:hAnsi="Times New Roman" w:eastAsia="宋体" w:cs="Times New Roman"/>
                <w:color w:val="auto"/>
                <w:kern w:val="0"/>
                <w:sz w:val="24"/>
              </w:rPr>
              <w:t>000</w:t>
            </w:r>
            <w:r>
              <w:rPr>
                <w:rFonts w:hint="default" w:ascii="Times New Roman" w:hAnsi="Times New Roman" w:eastAsia="宋体" w:cs="Times New Roman"/>
                <w:color w:val="auto"/>
                <w:kern w:val="0"/>
                <w:sz w:val="24"/>
                <w:lang w:val="en-US" w:eastAsia="zh-CN"/>
              </w:rPr>
              <w:t>0</w:t>
            </w:r>
            <w:r>
              <w:rPr>
                <w:rFonts w:hint="default" w:ascii="Times New Roman" w:hAnsi="Times New Roman" w:eastAsia="宋体" w:cs="Times New Roman"/>
                <w:color w:val="auto"/>
                <w:kern w:val="0"/>
                <w:sz w:val="24"/>
              </w:rPr>
              <w:t>元减1分，不足</w:t>
            </w:r>
            <w:r>
              <w:rPr>
                <w:rFonts w:hint="default" w:ascii="Times New Roman" w:hAnsi="Times New Roman" w:eastAsia="宋体" w:cs="Times New Roman"/>
                <w:color w:val="auto"/>
                <w:kern w:val="0"/>
                <w:sz w:val="24"/>
                <w:lang w:val="en-US" w:eastAsia="zh-CN"/>
              </w:rPr>
              <w:t>1</w:t>
            </w:r>
            <w:r>
              <w:rPr>
                <w:rFonts w:hint="default" w:ascii="Times New Roman" w:hAnsi="Times New Roman" w:eastAsia="宋体" w:cs="Times New Roman"/>
                <w:color w:val="auto"/>
                <w:kern w:val="0"/>
                <w:sz w:val="24"/>
              </w:rPr>
              <w:t>000</w:t>
            </w:r>
            <w:r>
              <w:rPr>
                <w:rFonts w:hint="default" w:ascii="Times New Roman" w:hAnsi="Times New Roman" w:eastAsia="宋体" w:cs="Times New Roman"/>
                <w:color w:val="auto"/>
                <w:kern w:val="0"/>
                <w:sz w:val="24"/>
                <w:lang w:val="en-US" w:eastAsia="zh-CN"/>
              </w:rPr>
              <w:t>0</w:t>
            </w:r>
            <w:r>
              <w:rPr>
                <w:rFonts w:hint="default" w:ascii="Times New Roman" w:hAnsi="Times New Roman" w:eastAsia="宋体" w:cs="Times New Roman"/>
                <w:color w:val="auto"/>
                <w:kern w:val="0"/>
                <w:sz w:val="24"/>
              </w:rPr>
              <w:t>元的采取</w:t>
            </w:r>
            <w:r>
              <w:rPr>
                <w:rFonts w:hint="default" w:ascii="Times New Roman" w:hAnsi="Times New Roman" w:eastAsia="宋体" w:cs="Times New Roman"/>
                <w:color w:val="auto"/>
                <w:kern w:val="0"/>
                <w:sz w:val="24"/>
                <w:lang w:val="en-US" w:eastAsia="zh-CN"/>
              </w:rPr>
              <w:t>对百位数</w:t>
            </w:r>
            <w:r>
              <w:rPr>
                <w:rFonts w:hint="default" w:ascii="Times New Roman" w:hAnsi="Times New Roman" w:eastAsia="宋体" w:cs="Times New Roman"/>
                <w:color w:val="auto"/>
                <w:kern w:val="0"/>
                <w:sz w:val="24"/>
              </w:rPr>
              <w:t>四舍五入法</w:t>
            </w:r>
            <w:r>
              <w:rPr>
                <w:rFonts w:hint="default" w:ascii="Times New Roman" w:hAnsi="Times New Roman" w:eastAsia="宋体" w:cs="Times New Roman"/>
                <w:color w:val="auto"/>
                <w:kern w:val="0"/>
                <w:sz w:val="24"/>
                <w:lang w:val="en-US" w:eastAsia="zh-CN"/>
              </w:rPr>
              <w:t>取整</w:t>
            </w:r>
            <w:r>
              <w:rPr>
                <w:rFonts w:hint="default" w:ascii="Times New Roman" w:hAnsi="Times New Roman" w:eastAsia="宋体" w:cs="Times New Roman"/>
                <w:color w:val="auto"/>
                <w:kern w:val="0"/>
                <w:sz w:val="24"/>
              </w:rPr>
              <w:t>，最低得10分。</w:t>
            </w:r>
          </w:p>
        </w:tc>
        <w:tc>
          <w:tcPr>
            <w:tcW w:w="855" w:type="dxa"/>
            <w:tcBorders>
              <w:top w:val="single" w:color="auto" w:sz="4" w:space="0"/>
              <w:left w:val="single" w:color="auto" w:sz="4" w:space="0"/>
              <w:bottom w:val="single" w:color="auto" w:sz="4" w:space="0"/>
            </w:tcBorders>
            <w:vAlign w:val="center"/>
          </w:tcPr>
          <w:p w14:paraId="26B6299E">
            <w:pPr>
              <w:spacing w:line="440" w:lineRule="exact"/>
              <w:jc w:val="center"/>
              <w:rPr>
                <w:rFonts w:ascii="Times New Roman" w:hAnsi="Times New Roman" w:cs="Times New Roman" w:eastAsiaTheme="minorEastAsia"/>
                <w:color w:val="auto"/>
                <w:sz w:val="24"/>
                <w:szCs w:val="24"/>
              </w:rPr>
            </w:pPr>
            <w:r>
              <w:rPr>
                <w:rFonts w:hint="default" w:ascii="Times New Roman" w:hAnsi="Times New Roman" w:cs="Times New Roman" w:eastAsiaTheme="minorEastAsia"/>
                <w:color w:val="auto"/>
                <w:sz w:val="24"/>
                <w:szCs w:val="24"/>
                <w:lang w:val="en-US" w:eastAsia="zh-CN"/>
              </w:rPr>
              <w:t>30</w:t>
            </w:r>
            <w:r>
              <w:rPr>
                <w:rFonts w:hint="default" w:ascii="Times New Roman" w:hAnsi="Times New Roman" w:cs="Times New Roman" w:eastAsiaTheme="minorEastAsia"/>
                <w:color w:val="auto"/>
                <w:sz w:val="24"/>
                <w:szCs w:val="24"/>
              </w:rPr>
              <w:t>分</w:t>
            </w:r>
          </w:p>
        </w:tc>
        <w:tc>
          <w:tcPr>
            <w:tcW w:w="825" w:type="dxa"/>
            <w:tcBorders>
              <w:top w:val="single" w:color="auto" w:sz="4" w:space="0"/>
              <w:bottom w:val="single" w:color="auto" w:sz="4" w:space="0"/>
            </w:tcBorders>
            <w:vAlign w:val="center"/>
          </w:tcPr>
          <w:p w14:paraId="739CD6EC">
            <w:pPr>
              <w:spacing w:line="440" w:lineRule="exact"/>
              <w:jc w:val="center"/>
              <w:rPr>
                <w:rFonts w:ascii="Times New Roman" w:hAnsi="Times New Roman" w:cs="Times New Roman" w:eastAsiaTheme="minorEastAsia"/>
                <w:color w:val="auto"/>
                <w:sz w:val="24"/>
                <w:szCs w:val="24"/>
              </w:rPr>
            </w:pPr>
          </w:p>
        </w:tc>
        <w:tc>
          <w:tcPr>
            <w:tcW w:w="734" w:type="dxa"/>
            <w:tcBorders>
              <w:bottom w:val="single" w:color="auto" w:sz="4" w:space="0"/>
            </w:tcBorders>
            <w:vAlign w:val="center"/>
          </w:tcPr>
          <w:p w14:paraId="2818F75A">
            <w:pPr>
              <w:spacing w:line="440" w:lineRule="exact"/>
              <w:jc w:val="center"/>
              <w:rPr>
                <w:rFonts w:ascii="Times New Roman" w:hAnsi="Times New Roman" w:cs="Times New Roman" w:eastAsiaTheme="minorEastAsia"/>
                <w:color w:val="auto"/>
                <w:sz w:val="24"/>
                <w:szCs w:val="24"/>
              </w:rPr>
            </w:pPr>
          </w:p>
        </w:tc>
      </w:tr>
      <w:tr w14:paraId="0C353812">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295" w:hRule="atLeast"/>
          <w:jc w:val="center"/>
        </w:trPr>
        <w:tc>
          <w:tcPr>
            <w:tcW w:w="1871" w:type="dxa"/>
            <w:tcBorders>
              <w:right w:val="single" w:color="auto" w:sz="4" w:space="0"/>
            </w:tcBorders>
            <w:vAlign w:val="center"/>
          </w:tcPr>
          <w:p w14:paraId="526DC9DC">
            <w:pPr>
              <w:spacing w:line="440" w:lineRule="exact"/>
              <w:jc w:val="center"/>
              <w:rPr>
                <w:rFonts w:ascii="Times New Roman" w:hAnsi="Times New Roman" w:cs="Times New Roman" w:eastAsiaTheme="minorEastAsia"/>
                <w:color w:val="auto"/>
                <w:sz w:val="24"/>
                <w:szCs w:val="24"/>
              </w:rPr>
            </w:pPr>
            <w:r>
              <w:rPr>
                <w:rFonts w:hint="default" w:ascii="Times New Roman" w:hAnsi="Times New Roman" w:cs="Times New Roman" w:eastAsiaTheme="minorEastAsia"/>
                <w:b/>
                <w:color w:val="auto"/>
                <w:sz w:val="24"/>
                <w:szCs w:val="24"/>
                <w:lang w:val="en-US" w:eastAsia="zh-CN"/>
              </w:rPr>
              <w:t>六</w:t>
            </w:r>
            <w:r>
              <w:rPr>
                <w:rFonts w:hint="default" w:ascii="Times New Roman" w:hAnsi="Times New Roman" w:cs="Times New Roman" w:eastAsiaTheme="minorEastAsia"/>
                <w:b/>
                <w:color w:val="auto"/>
                <w:sz w:val="24"/>
                <w:szCs w:val="24"/>
              </w:rPr>
              <w:t>、现场陈述（共</w:t>
            </w:r>
            <w:r>
              <w:rPr>
                <w:rFonts w:hint="default" w:ascii="Times New Roman" w:hAnsi="Times New Roman" w:cs="Times New Roman" w:eastAsiaTheme="minorEastAsia"/>
                <w:b/>
                <w:color w:val="auto"/>
                <w:sz w:val="24"/>
                <w:szCs w:val="24"/>
                <w:lang w:val="en-US" w:eastAsia="zh-CN"/>
              </w:rPr>
              <w:t>20</w:t>
            </w:r>
            <w:r>
              <w:rPr>
                <w:rFonts w:hint="default" w:ascii="Times New Roman" w:hAnsi="Times New Roman" w:cs="Times New Roman" w:eastAsiaTheme="minorEastAsia"/>
                <w:b/>
                <w:color w:val="auto"/>
                <w:sz w:val="24"/>
                <w:szCs w:val="24"/>
              </w:rPr>
              <w:t>分）</w:t>
            </w:r>
          </w:p>
        </w:tc>
        <w:tc>
          <w:tcPr>
            <w:tcW w:w="4574" w:type="dxa"/>
            <w:gridSpan w:val="2"/>
            <w:tcBorders>
              <w:top w:val="single" w:color="auto" w:sz="4" w:space="0"/>
              <w:left w:val="single" w:color="auto" w:sz="4" w:space="0"/>
              <w:bottom w:val="single" w:color="auto" w:sz="4" w:space="0"/>
              <w:right w:val="single" w:color="auto" w:sz="4" w:space="0"/>
            </w:tcBorders>
            <w:vAlign w:val="center"/>
          </w:tcPr>
          <w:p w14:paraId="69E9354D">
            <w:pPr>
              <w:spacing w:after="50" w:line="440" w:lineRule="exact"/>
              <w:jc w:val="left"/>
              <w:rPr>
                <w:rFonts w:ascii="Times New Roman" w:hAnsi="Times New Roman" w:cs="Times New Roman" w:eastAsiaTheme="minorEastAsia"/>
                <w:color w:val="auto"/>
                <w:sz w:val="24"/>
                <w:szCs w:val="24"/>
              </w:rPr>
            </w:pPr>
            <w:r>
              <w:rPr>
                <w:rFonts w:hint="eastAsia" w:ascii="Times New Roman" w:hAnsi="Times New Roman" w:cs="Times New Roman" w:eastAsiaTheme="minorEastAsia"/>
                <w:b/>
                <w:color w:val="auto"/>
                <w:sz w:val="24"/>
                <w:szCs w:val="24"/>
                <w:lang w:val="en-US" w:eastAsia="zh-CN"/>
              </w:rPr>
              <w:t>11</w:t>
            </w:r>
            <w:r>
              <w:rPr>
                <w:rFonts w:hint="default" w:ascii="Times New Roman" w:hAnsi="Times New Roman" w:cs="Times New Roman" w:eastAsiaTheme="minorEastAsia"/>
                <w:b/>
                <w:color w:val="auto"/>
                <w:sz w:val="24"/>
                <w:szCs w:val="24"/>
              </w:rPr>
              <w:t>.</w:t>
            </w:r>
            <w:r>
              <w:rPr>
                <w:rFonts w:hint="default" w:ascii="Times New Roman" w:hAnsi="Times New Roman" w:cs="Times New Roman" w:eastAsiaTheme="minorEastAsia"/>
                <w:color w:val="auto"/>
                <w:sz w:val="24"/>
                <w:szCs w:val="24"/>
              </w:rPr>
              <w:t>现场回答评审委员会问题逻辑不通、无针对性、部分不满足项目要求，得</w:t>
            </w:r>
            <w:r>
              <w:rPr>
                <w:rFonts w:hint="default" w:ascii="Times New Roman" w:hAnsi="Times New Roman" w:cs="Times New Roman" w:eastAsiaTheme="minorEastAsia"/>
                <w:color w:val="auto"/>
                <w:sz w:val="24"/>
                <w:szCs w:val="24"/>
                <w:lang w:val="en-US" w:eastAsia="zh-CN"/>
              </w:rPr>
              <w:t>5</w:t>
            </w:r>
            <w:r>
              <w:rPr>
                <w:rFonts w:hint="default" w:ascii="Times New Roman" w:hAnsi="Times New Roman" w:cs="Times New Roman" w:eastAsiaTheme="minorEastAsia"/>
                <w:color w:val="auto"/>
                <w:sz w:val="24"/>
                <w:szCs w:val="24"/>
              </w:rPr>
              <w:t>分；现场回答评审委员会问题逻辑通顺、有针对性、基本满足项目要求的，得</w:t>
            </w:r>
            <w:r>
              <w:rPr>
                <w:rFonts w:hint="default" w:ascii="Times New Roman" w:hAnsi="Times New Roman" w:cs="Times New Roman" w:eastAsiaTheme="minorEastAsia"/>
                <w:color w:val="auto"/>
                <w:sz w:val="24"/>
                <w:szCs w:val="24"/>
                <w:lang w:val="en-US" w:eastAsia="zh-CN"/>
              </w:rPr>
              <w:t>10</w:t>
            </w:r>
            <w:r>
              <w:rPr>
                <w:rFonts w:hint="default" w:ascii="Times New Roman" w:hAnsi="Times New Roman" w:cs="Times New Roman" w:eastAsiaTheme="minorEastAsia"/>
                <w:color w:val="auto"/>
                <w:sz w:val="24"/>
                <w:szCs w:val="24"/>
              </w:rPr>
              <w:t>分；现场回答评审委员会问题逻辑性强、针对性强、全面满足项目要求，并提供有效增值服务的，得</w:t>
            </w:r>
            <w:r>
              <w:rPr>
                <w:rFonts w:hint="default" w:ascii="Times New Roman" w:hAnsi="Times New Roman" w:cs="Times New Roman" w:eastAsiaTheme="minorEastAsia"/>
                <w:color w:val="auto"/>
                <w:sz w:val="24"/>
                <w:szCs w:val="24"/>
                <w:lang w:val="en-US" w:eastAsia="zh-CN"/>
              </w:rPr>
              <w:t>20</w:t>
            </w:r>
            <w:r>
              <w:rPr>
                <w:rFonts w:hint="default" w:ascii="Times New Roman" w:hAnsi="Times New Roman" w:cs="Times New Roman" w:eastAsiaTheme="minorEastAsia"/>
                <w:color w:val="auto"/>
                <w:sz w:val="24"/>
                <w:szCs w:val="24"/>
              </w:rPr>
              <w:t>分。</w:t>
            </w:r>
          </w:p>
        </w:tc>
        <w:tc>
          <w:tcPr>
            <w:tcW w:w="855" w:type="dxa"/>
            <w:tcBorders>
              <w:top w:val="single" w:color="auto" w:sz="4" w:space="0"/>
              <w:left w:val="single" w:color="auto" w:sz="4" w:space="0"/>
              <w:bottom w:val="single" w:color="auto" w:sz="4" w:space="0"/>
            </w:tcBorders>
            <w:vAlign w:val="center"/>
          </w:tcPr>
          <w:p w14:paraId="145F8F1E">
            <w:pPr>
              <w:spacing w:line="440" w:lineRule="exact"/>
              <w:jc w:val="center"/>
              <w:rPr>
                <w:rFonts w:ascii="Times New Roman" w:hAnsi="Times New Roman" w:cs="Times New Roman" w:eastAsiaTheme="minorEastAsia"/>
                <w:color w:val="auto"/>
                <w:sz w:val="24"/>
                <w:szCs w:val="24"/>
              </w:rPr>
            </w:pPr>
            <w:r>
              <w:rPr>
                <w:rFonts w:hint="default" w:ascii="Times New Roman" w:hAnsi="Times New Roman" w:cs="Times New Roman" w:eastAsiaTheme="minorEastAsia"/>
                <w:color w:val="auto"/>
                <w:sz w:val="24"/>
                <w:szCs w:val="24"/>
                <w:lang w:val="en-US" w:eastAsia="zh-CN"/>
              </w:rPr>
              <w:t>20</w:t>
            </w:r>
            <w:r>
              <w:rPr>
                <w:rFonts w:hint="default" w:ascii="Times New Roman" w:hAnsi="Times New Roman" w:cs="Times New Roman" w:eastAsiaTheme="minorEastAsia"/>
                <w:color w:val="auto"/>
                <w:sz w:val="24"/>
                <w:szCs w:val="24"/>
              </w:rPr>
              <w:t>分</w:t>
            </w:r>
          </w:p>
        </w:tc>
        <w:tc>
          <w:tcPr>
            <w:tcW w:w="825" w:type="dxa"/>
            <w:tcBorders>
              <w:top w:val="single" w:color="auto" w:sz="4" w:space="0"/>
              <w:bottom w:val="single" w:color="auto" w:sz="4" w:space="0"/>
            </w:tcBorders>
            <w:vAlign w:val="center"/>
          </w:tcPr>
          <w:p w14:paraId="63A7C1C1">
            <w:pPr>
              <w:spacing w:line="440" w:lineRule="exact"/>
              <w:jc w:val="center"/>
              <w:rPr>
                <w:rFonts w:ascii="Times New Roman" w:hAnsi="Times New Roman" w:cs="Times New Roman" w:eastAsiaTheme="minorEastAsia"/>
                <w:color w:val="auto"/>
                <w:sz w:val="24"/>
                <w:szCs w:val="24"/>
              </w:rPr>
            </w:pPr>
          </w:p>
        </w:tc>
        <w:tc>
          <w:tcPr>
            <w:tcW w:w="734" w:type="dxa"/>
            <w:tcBorders>
              <w:top w:val="single" w:color="auto" w:sz="4" w:space="0"/>
              <w:bottom w:val="single" w:color="auto" w:sz="4" w:space="0"/>
            </w:tcBorders>
            <w:vAlign w:val="center"/>
          </w:tcPr>
          <w:p w14:paraId="1C04AE6F">
            <w:pPr>
              <w:spacing w:line="440" w:lineRule="exact"/>
              <w:jc w:val="center"/>
              <w:rPr>
                <w:rFonts w:ascii="Times New Roman" w:hAnsi="Times New Roman" w:cs="Times New Roman" w:eastAsiaTheme="minorEastAsia"/>
                <w:color w:val="auto"/>
                <w:sz w:val="24"/>
                <w:szCs w:val="24"/>
              </w:rPr>
            </w:pPr>
          </w:p>
        </w:tc>
      </w:tr>
      <w:tr w14:paraId="6E611DB6">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680" w:hRule="atLeast"/>
          <w:jc w:val="center"/>
        </w:trPr>
        <w:tc>
          <w:tcPr>
            <w:tcW w:w="4266" w:type="dxa"/>
            <w:gridSpan w:val="2"/>
            <w:vAlign w:val="center"/>
          </w:tcPr>
          <w:p w14:paraId="783BA962">
            <w:pPr>
              <w:spacing w:line="440" w:lineRule="exact"/>
              <w:jc w:val="center"/>
              <w:rPr>
                <w:rFonts w:ascii="Times New Roman" w:hAnsi="Times New Roman" w:cs="Times New Roman" w:eastAsiaTheme="minorEastAsia"/>
                <w:b/>
                <w:color w:val="auto"/>
                <w:sz w:val="24"/>
                <w:szCs w:val="24"/>
              </w:rPr>
            </w:pPr>
            <w:r>
              <w:rPr>
                <w:rFonts w:hint="default" w:ascii="Times New Roman" w:hAnsi="Times New Roman" w:cs="Times New Roman" w:eastAsiaTheme="minorEastAsia"/>
                <w:b/>
                <w:color w:val="auto"/>
                <w:sz w:val="24"/>
                <w:szCs w:val="24"/>
              </w:rPr>
              <w:t>总分合计：100分</w:t>
            </w:r>
          </w:p>
        </w:tc>
        <w:tc>
          <w:tcPr>
            <w:tcW w:w="4593" w:type="dxa"/>
            <w:gridSpan w:val="4"/>
            <w:vAlign w:val="center"/>
          </w:tcPr>
          <w:p w14:paraId="2B2D5B28">
            <w:pPr>
              <w:spacing w:line="440" w:lineRule="exact"/>
              <w:jc w:val="center"/>
              <w:rPr>
                <w:rFonts w:ascii="Times New Roman" w:hAnsi="Times New Roman" w:cs="Times New Roman" w:eastAsiaTheme="minorEastAsia"/>
                <w:b/>
                <w:color w:val="auto"/>
                <w:sz w:val="24"/>
                <w:szCs w:val="24"/>
              </w:rPr>
            </w:pPr>
            <w:r>
              <w:rPr>
                <w:rFonts w:hint="default" w:ascii="Times New Roman" w:hAnsi="Times New Roman" w:cs="Times New Roman" w:eastAsiaTheme="minorEastAsia"/>
                <w:b/>
                <w:color w:val="auto"/>
                <w:sz w:val="24"/>
                <w:szCs w:val="24"/>
              </w:rPr>
              <w:t>得分合计：</w:t>
            </w:r>
            <w:r>
              <w:rPr>
                <w:rFonts w:hint="default" w:ascii="Times New Roman" w:hAnsi="Times New Roman" w:cs="Times New Roman" w:eastAsiaTheme="minorEastAsia"/>
                <w:b/>
                <w:color w:val="auto"/>
                <w:sz w:val="24"/>
                <w:szCs w:val="24"/>
                <w:u w:val="single"/>
              </w:rPr>
              <w:t xml:space="preserve">            </w:t>
            </w:r>
            <w:r>
              <w:rPr>
                <w:rFonts w:hint="default" w:ascii="Times New Roman" w:hAnsi="Times New Roman" w:cs="Times New Roman" w:eastAsiaTheme="minorEastAsia"/>
                <w:b/>
                <w:color w:val="auto"/>
                <w:sz w:val="24"/>
                <w:szCs w:val="24"/>
              </w:rPr>
              <w:t>分</w:t>
            </w:r>
          </w:p>
        </w:tc>
      </w:tr>
      <w:tr w14:paraId="3991C2A8">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680" w:hRule="atLeast"/>
          <w:jc w:val="center"/>
        </w:trPr>
        <w:tc>
          <w:tcPr>
            <w:tcW w:w="8859" w:type="dxa"/>
            <w:gridSpan w:val="6"/>
            <w:vAlign w:val="center"/>
          </w:tcPr>
          <w:p w14:paraId="554203EB">
            <w:pPr>
              <w:spacing w:line="440" w:lineRule="exact"/>
              <w:jc w:val="left"/>
              <w:rPr>
                <w:rFonts w:hint="default" w:ascii="Times New Roman" w:hAnsi="Times New Roman" w:cs="Times New Roman" w:eastAsiaTheme="minorEastAsia"/>
                <w:b/>
                <w:color w:val="auto"/>
                <w:sz w:val="24"/>
                <w:szCs w:val="24"/>
              </w:rPr>
            </w:pPr>
            <w:r>
              <w:rPr>
                <w:rFonts w:hint="default" w:ascii="Times New Roman" w:hAnsi="Times New Roman" w:eastAsia="宋体" w:cs="Times New Roman"/>
                <w:b/>
                <w:bCs w:val="0"/>
                <w:color w:val="auto"/>
                <w:kern w:val="1"/>
                <w:szCs w:val="21"/>
                <w:highlight w:val="none"/>
                <w:lang w:eastAsia="zh-CN"/>
              </w:rPr>
              <w:t>注：当总分相同时，推荐报价低者为中标候选人。</w:t>
            </w:r>
          </w:p>
        </w:tc>
      </w:tr>
    </w:tbl>
    <w:p w14:paraId="0FD783F5">
      <w:pPr>
        <w:rPr>
          <w:rFonts w:hint="default" w:ascii="Times New Roman" w:hAnsi="Times New Roman" w:eastAsia="宋体" w:cs="Times New Roman"/>
          <w:color w:val="auto"/>
          <w:lang w:val="en-US" w:eastAsia="zh-CN"/>
        </w:rPr>
      </w:pPr>
      <w:r>
        <w:rPr>
          <w:rFonts w:hint="default" w:ascii="Times New Roman" w:hAnsi="Times New Roman" w:eastAsia="宋体" w:cs="Times New Roman"/>
          <w:color w:val="auto"/>
          <w:lang w:val="en-US" w:eastAsia="zh-CN"/>
        </w:rPr>
        <w:br w:type="page"/>
      </w:r>
    </w:p>
    <w:p w14:paraId="465127E3">
      <w:pPr>
        <w:widowControl/>
        <w:numPr>
          <w:ilvl w:val="0"/>
          <w:numId w:val="0"/>
        </w:numPr>
        <w:spacing w:line="240" w:lineRule="auto"/>
        <w:jc w:val="center"/>
        <w:rPr>
          <w:rFonts w:hint="default" w:ascii="Times New Roman" w:hAnsi="Times New Roman" w:eastAsia="黑体" w:cs="Times New Roman"/>
          <w:b/>
          <w:snapToGrid/>
          <w:color w:val="auto"/>
          <w:sz w:val="36"/>
          <w:szCs w:val="36"/>
          <w:lang w:val="en-US"/>
        </w:rPr>
      </w:pPr>
      <w:r>
        <w:rPr>
          <w:rFonts w:hint="default" w:ascii="Times New Roman" w:hAnsi="Times New Roman" w:eastAsia="黑体" w:cs="Times New Roman"/>
          <w:b/>
          <w:snapToGrid/>
          <w:color w:val="auto"/>
          <w:kern w:val="2"/>
          <w:sz w:val="36"/>
          <w:szCs w:val="36"/>
          <w:lang w:eastAsia="zh-CN"/>
        </w:rPr>
        <w:t>第</w:t>
      </w:r>
      <w:r>
        <w:rPr>
          <w:rFonts w:hint="default" w:ascii="Times New Roman" w:hAnsi="Times New Roman" w:eastAsia="黑体" w:cs="Times New Roman"/>
          <w:b/>
          <w:snapToGrid/>
          <w:color w:val="auto"/>
          <w:kern w:val="2"/>
          <w:sz w:val="36"/>
          <w:szCs w:val="36"/>
          <w:lang w:val="en-US" w:eastAsia="zh-CN"/>
        </w:rPr>
        <w:t>四</w:t>
      </w:r>
      <w:r>
        <w:rPr>
          <w:rFonts w:hint="default" w:ascii="Times New Roman" w:hAnsi="Times New Roman" w:eastAsia="黑体" w:cs="Times New Roman"/>
          <w:b/>
          <w:snapToGrid/>
          <w:color w:val="auto"/>
          <w:kern w:val="2"/>
          <w:sz w:val="36"/>
          <w:szCs w:val="36"/>
          <w:lang w:eastAsia="zh-CN"/>
        </w:rPr>
        <w:t xml:space="preserve">章 </w:t>
      </w:r>
      <w:r>
        <w:rPr>
          <w:rFonts w:hint="default" w:ascii="Times New Roman" w:hAnsi="Times New Roman" w:eastAsia="黑体" w:cs="Times New Roman"/>
          <w:b/>
          <w:snapToGrid/>
          <w:color w:val="auto"/>
          <w:sz w:val="36"/>
          <w:szCs w:val="36"/>
        </w:rPr>
        <w:t>合同</w:t>
      </w:r>
      <w:r>
        <w:rPr>
          <w:rFonts w:hint="default" w:ascii="Times New Roman" w:hAnsi="Times New Roman" w:eastAsia="黑体" w:cs="Times New Roman"/>
          <w:b/>
          <w:snapToGrid/>
          <w:color w:val="auto"/>
          <w:sz w:val="36"/>
          <w:szCs w:val="36"/>
          <w:lang w:val="en-US" w:eastAsia="zh-CN"/>
        </w:rPr>
        <w:t>主要</w:t>
      </w:r>
      <w:r>
        <w:rPr>
          <w:rFonts w:hint="default" w:ascii="Times New Roman" w:hAnsi="Times New Roman" w:eastAsia="黑体" w:cs="Times New Roman"/>
          <w:b/>
          <w:snapToGrid/>
          <w:color w:val="auto"/>
          <w:sz w:val="36"/>
          <w:szCs w:val="36"/>
          <w:lang w:eastAsia="zh-CN"/>
        </w:rPr>
        <w:t>条款</w:t>
      </w:r>
    </w:p>
    <w:p w14:paraId="6C6C8F02">
      <w:pPr>
        <w:spacing w:line="520" w:lineRule="exact"/>
        <w:jc w:val="right"/>
        <w:rPr>
          <w:rFonts w:ascii="Times New Roman" w:hAnsi="Times New Roman" w:eastAsia="宋体" w:cs="Times New Roman"/>
          <w:b/>
          <w:snapToGrid w:val="0"/>
          <w:color w:val="auto"/>
          <w:sz w:val="24"/>
        </w:rPr>
      </w:pPr>
    </w:p>
    <w:p w14:paraId="745B9032">
      <w:pPr>
        <w:wordWrap/>
        <w:spacing w:line="520" w:lineRule="exact"/>
        <w:jc w:val="right"/>
        <w:rPr>
          <w:rFonts w:ascii="Times New Roman" w:hAnsi="Times New Roman" w:eastAsia="宋体" w:cs="Times New Roman"/>
          <w:bCs/>
          <w:snapToGrid w:val="0"/>
          <w:sz w:val="24"/>
        </w:rPr>
      </w:pPr>
      <w:r>
        <w:rPr>
          <w:rFonts w:hint="default" w:ascii="Times New Roman" w:hAnsi="Times New Roman" w:eastAsia="宋体" w:cs="Times New Roman"/>
          <w:bCs/>
          <w:snapToGrid w:val="0"/>
          <w:color w:val="auto"/>
          <w:sz w:val="24"/>
        </w:rPr>
        <w:t xml:space="preserve">  合同编号：SWGR-</w:t>
      </w:r>
      <w:r>
        <w:rPr>
          <w:rFonts w:hint="default" w:ascii="Times New Roman" w:hAnsi="Times New Roman" w:eastAsia="宋体" w:cs="Times New Roman"/>
          <w:bCs/>
          <w:snapToGrid w:val="0"/>
          <w:color w:val="auto"/>
          <w:sz w:val="24"/>
          <w:lang w:val="en-US" w:eastAsia="zh-CN"/>
        </w:rPr>
        <w:t>XXXX</w:t>
      </w:r>
      <w:r>
        <w:rPr>
          <w:rFonts w:hint="default" w:ascii="Times New Roman" w:hAnsi="Times New Roman" w:eastAsia="宋体" w:cs="Times New Roman"/>
          <w:bCs/>
          <w:snapToGrid w:val="0"/>
          <w:color w:val="auto"/>
          <w:sz w:val="24"/>
        </w:rPr>
        <w:t>-FW-202</w:t>
      </w:r>
      <w:r>
        <w:rPr>
          <w:rFonts w:hint="default" w:ascii="Times New Roman" w:hAnsi="Times New Roman" w:eastAsia="宋体" w:cs="Times New Roman"/>
          <w:bCs/>
          <w:snapToGrid w:val="0"/>
          <w:color w:val="auto"/>
          <w:sz w:val="24"/>
          <w:lang w:val="en-US" w:eastAsia="zh-CN"/>
        </w:rPr>
        <w:t>5XXXX</w:t>
      </w:r>
      <w:r>
        <w:rPr>
          <w:rFonts w:hint="default" w:ascii="Times New Roman" w:hAnsi="Times New Roman" w:eastAsia="宋体" w:cs="Times New Roman"/>
          <w:bCs/>
          <w:snapToGrid w:val="0"/>
          <w:color w:val="auto"/>
          <w:sz w:val="24"/>
        </w:rPr>
        <w:t xml:space="preserve">-001    </w:t>
      </w:r>
      <w:r>
        <w:rPr>
          <w:rFonts w:hint="default" w:ascii="Times New Roman" w:hAnsi="Times New Roman" w:eastAsia="宋体" w:cs="Times New Roman"/>
          <w:bCs/>
          <w:snapToGrid w:val="0"/>
          <w:sz w:val="24"/>
        </w:rPr>
        <w:t xml:space="preserve"> </w:t>
      </w:r>
    </w:p>
    <w:p w14:paraId="4337F97B">
      <w:pPr>
        <w:spacing w:line="520" w:lineRule="exact"/>
        <w:rPr>
          <w:rFonts w:ascii="Times New Roman" w:hAnsi="Times New Roman" w:eastAsia="宋体" w:cs="Times New Roman"/>
          <w:b/>
          <w:snapToGrid w:val="0"/>
          <w:sz w:val="24"/>
        </w:rPr>
      </w:pPr>
    </w:p>
    <w:p w14:paraId="5D1B34F2">
      <w:pPr>
        <w:spacing w:line="520" w:lineRule="exact"/>
        <w:rPr>
          <w:rFonts w:ascii="Times New Roman" w:hAnsi="Times New Roman" w:eastAsia="宋体" w:cs="Times New Roman"/>
          <w:bCs/>
          <w:snapToGrid w:val="0"/>
          <w:sz w:val="24"/>
        </w:rPr>
      </w:pPr>
      <w:r>
        <w:rPr>
          <w:rFonts w:hint="default" w:ascii="Times New Roman" w:hAnsi="Times New Roman" w:eastAsia="宋体" w:cs="Times New Roman"/>
          <w:b/>
          <w:snapToGrid w:val="0"/>
          <w:sz w:val="24"/>
        </w:rPr>
        <w:t>甲方：四川蜀物广润物流有限公司</w:t>
      </w:r>
    </w:p>
    <w:p w14:paraId="008DB7FB">
      <w:pPr>
        <w:spacing w:line="520" w:lineRule="exact"/>
        <w:rPr>
          <w:rFonts w:ascii="Times New Roman" w:hAnsi="Times New Roman" w:eastAsia="宋体" w:cs="Times New Roman"/>
          <w:b/>
          <w:bCs/>
          <w:snapToGrid w:val="0"/>
          <w:sz w:val="24"/>
        </w:rPr>
      </w:pPr>
      <w:r>
        <w:rPr>
          <w:rFonts w:hint="default" w:ascii="Times New Roman" w:hAnsi="Times New Roman" w:eastAsia="宋体" w:cs="Times New Roman"/>
          <w:b/>
          <w:snapToGrid w:val="0"/>
          <w:sz w:val="24"/>
        </w:rPr>
        <w:t>地址：</w:t>
      </w:r>
      <w:r>
        <w:rPr>
          <w:rFonts w:hint="default" w:ascii="Times New Roman" w:hAnsi="Times New Roman" w:eastAsia="宋体" w:cs="Times New Roman"/>
          <w:b/>
          <w:bCs/>
          <w:sz w:val="24"/>
        </w:rPr>
        <w:t>成都市青羊区光华北五路266号青羊总部经济基地2单元A座13楼</w:t>
      </w:r>
    </w:p>
    <w:p w14:paraId="165BE7F2">
      <w:pPr>
        <w:widowControl w:val="0"/>
        <w:autoSpaceDE w:val="0"/>
        <w:autoSpaceDN w:val="0"/>
        <w:adjustRightInd w:val="0"/>
        <w:spacing w:line="520" w:lineRule="exact"/>
        <w:jc w:val="both"/>
        <w:rPr>
          <w:rFonts w:ascii="Times New Roman" w:hAnsi="Times New Roman" w:eastAsia="宋体" w:cs="Times New Roman"/>
          <w:color w:val="000000"/>
          <w:sz w:val="24"/>
          <w:szCs w:val="22"/>
          <w:lang w:val="en-US" w:eastAsia="zh-CN" w:bidi="ar-SA"/>
        </w:rPr>
      </w:pPr>
      <w:r>
        <w:rPr>
          <w:rFonts w:hint="default" w:ascii="Times New Roman" w:hAnsi="Times New Roman" w:eastAsia="宋体" w:cs="Times New Roman"/>
          <w:b/>
          <w:snapToGrid w:val="0"/>
          <w:color w:val="000000"/>
          <w:sz w:val="24"/>
          <w:szCs w:val="22"/>
          <w:lang w:val="en-US" w:eastAsia="zh-CN" w:bidi="ar-SA"/>
        </w:rPr>
        <w:t xml:space="preserve">联系人：        </w:t>
      </w:r>
      <w:r>
        <w:rPr>
          <w:rFonts w:hint="default" w:ascii="Times New Roman" w:hAnsi="Times New Roman" w:eastAsia="宋体" w:cs="Times New Roman"/>
          <w:b/>
          <w:snapToGrid w:val="0"/>
          <w:color w:val="000000"/>
          <w:sz w:val="24"/>
          <w:szCs w:val="22"/>
          <w:lang w:val="en-US" w:eastAsia="zh-CN" w:bidi="ar-SA"/>
        </w:rPr>
        <w:tab/>
      </w:r>
      <w:r>
        <w:rPr>
          <w:rFonts w:hint="default" w:ascii="Times New Roman" w:hAnsi="Times New Roman" w:eastAsia="宋体" w:cs="Times New Roman"/>
          <w:b/>
          <w:snapToGrid w:val="0"/>
          <w:color w:val="000000"/>
          <w:sz w:val="24"/>
          <w:szCs w:val="22"/>
          <w:lang w:val="en-US" w:eastAsia="zh-CN" w:bidi="ar-SA"/>
        </w:rPr>
        <w:t>联系电话：           电子邮件</w:t>
      </w:r>
      <w:r>
        <w:rPr>
          <w:rFonts w:hint="default" w:ascii="Times New Roman" w:hAnsi="Times New Roman" w:eastAsia="宋体" w:cs="Times New Roman"/>
          <w:b/>
          <w:snapToGrid w:val="0"/>
          <w:color w:val="auto"/>
          <w:sz w:val="24"/>
          <w:szCs w:val="22"/>
          <w:lang w:val="en-US" w:eastAsia="zh-CN" w:bidi="ar-SA"/>
        </w:rPr>
        <w:t>：</w:t>
      </w:r>
      <w:r>
        <w:rPr>
          <w:rFonts w:hint="eastAsia" w:cs="Times New Roman"/>
          <w:b/>
          <w:snapToGrid w:val="0"/>
          <w:color w:val="auto"/>
          <w:sz w:val="24"/>
          <w:szCs w:val="22"/>
          <w:lang w:val="en-US" w:eastAsia="zh-CN" w:bidi="ar-SA"/>
        </w:rPr>
        <w:t>3834330667@qq.com</w:t>
      </w:r>
    </w:p>
    <w:p w14:paraId="79E65B08">
      <w:pPr>
        <w:spacing w:line="520" w:lineRule="exact"/>
        <w:rPr>
          <w:rFonts w:ascii="Times New Roman" w:hAnsi="Times New Roman" w:eastAsia="宋体" w:cs="Times New Roman"/>
          <w:b/>
          <w:snapToGrid w:val="0"/>
          <w:sz w:val="24"/>
        </w:rPr>
      </w:pPr>
    </w:p>
    <w:p w14:paraId="5F53204E">
      <w:pPr>
        <w:spacing w:line="520" w:lineRule="exact"/>
        <w:rPr>
          <w:rFonts w:ascii="Times New Roman" w:hAnsi="Times New Roman" w:eastAsia="宋体" w:cs="Times New Roman"/>
          <w:b/>
          <w:snapToGrid w:val="0"/>
          <w:sz w:val="24"/>
        </w:rPr>
      </w:pPr>
      <w:r>
        <w:rPr>
          <w:rFonts w:hint="default" w:ascii="Times New Roman" w:hAnsi="Times New Roman" w:eastAsia="宋体" w:cs="Times New Roman"/>
          <w:b/>
          <w:snapToGrid w:val="0"/>
          <w:sz w:val="24"/>
        </w:rPr>
        <w:t>乙方：</w:t>
      </w:r>
      <w:r>
        <w:rPr>
          <w:rFonts w:hint="default" w:ascii="Times New Roman" w:hAnsi="Times New Roman" w:eastAsia="宋体" w:cs="Times New Roman"/>
          <w:b/>
          <w:snapToGrid w:val="0"/>
          <w:sz w:val="24"/>
          <w:lang w:val="en-US" w:eastAsia="zh-CN"/>
        </w:rPr>
        <w:t>XXX</w:t>
      </w:r>
      <w:r>
        <w:rPr>
          <w:rFonts w:hint="default" w:ascii="Times New Roman" w:hAnsi="Times New Roman" w:eastAsia="宋体" w:cs="Times New Roman"/>
          <w:b/>
          <w:snapToGrid w:val="0"/>
          <w:sz w:val="24"/>
        </w:rPr>
        <w:t>律师事务所</w:t>
      </w:r>
    </w:p>
    <w:p w14:paraId="27039CF6">
      <w:pPr>
        <w:spacing w:line="520" w:lineRule="exact"/>
        <w:rPr>
          <w:rFonts w:hint="default" w:ascii="Times New Roman" w:hAnsi="Times New Roman" w:eastAsia="宋体" w:cs="Times New Roman"/>
          <w:b/>
          <w:snapToGrid w:val="0"/>
          <w:sz w:val="24"/>
        </w:rPr>
      </w:pPr>
      <w:r>
        <w:rPr>
          <w:rFonts w:hint="default" w:ascii="Times New Roman" w:hAnsi="Times New Roman" w:eastAsia="宋体" w:cs="Times New Roman"/>
          <w:b/>
          <w:snapToGrid w:val="0"/>
          <w:sz w:val="24"/>
        </w:rPr>
        <w:t>地址：</w:t>
      </w:r>
    </w:p>
    <w:p w14:paraId="79380C9F">
      <w:pPr>
        <w:spacing w:line="520" w:lineRule="exact"/>
        <w:rPr>
          <w:rFonts w:hint="default" w:ascii="Times New Roman" w:hAnsi="Times New Roman" w:eastAsia="宋体" w:cs="Times New Roman"/>
          <w:b/>
          <w:snapToGrid w:val="0"/>
          <w:sz w:val="24"/>
          <w:lang w:val="en-US" w:eastAsia="zh-CN"/>
        </w:rPr>
      </w:pPr>
      <w:r>
        <w:rPr>
          <w:rFonts w:hint="default" w:ascii="Times New Roman" w:hAnsi="Times New Roman" w:eastAsia="宋体" w:cs="Times New Roman"/>
          <w:b/>
          <w:snapToGrid w:val="0"/>
          <w:sz w:val="24"/>
        </w:rPr>
        <w:t>联系人：</w:t>
      </w:r>
      <w:r>
        <w:rPr>
          <w:rFonts w:hint="default" w:ascii="Times New Roman" w:hAnsi="Times New Roman" w:eastAsia="宋体" w:cs="Times New Roman"/>
          <w:b/>
          <w:snapToGrid w:val="0"/>
          <w:sz w:val="24"/>
          <w:lang w:val="en-US" w:eastAsia="zh-CN"/>
        </w:rPr>
        <w:t xml:space="preserve">      </w:t>
      </w:r>
      <w:r>
        <w:rPr>
          <w:rFonts w:hint="default" w:ascii="Times New Roman" w:hAnsi="Times New Roman" w:eastAsia="宋体" w:cs="Times New Roman"/>
          <w:b/>
          <w:snapToGrid w:val="0"/>
          <w:sz w:val="24"/>
        </w:rPr>
        <w:t xml:space="preserve">   联系电话：</w:t>
      </w:r>
      <w:r>
        <w:rPr>
          <w:rFonts w:hint="default" w:ascii="Times New Roman" w:hAnsi="Times New Roman" w:eastAsia="宋体" w:cs="Times New Roman"/>
          <w:b/>
          <w:snapToGrid w:val="0"/>
          <w:sz w:val="24"/>
          <w:lang w:val="en-US" w:eastAsia="zh-CN"/>
        </w:rPr>
        <w:t xml:space="preserve">         </w:t>
      </w:r>
      <w:r>
        <w:rPr>
          <w:rFonts w:hint="default" w:ascii="Times New Roman" w:hAnsi="Times New Roman" w:eastAsia="宋体" w:cs="Times New Roman"/>
          <w:b/>
          <w:snapToGrid w:val="0"/>
          <w:sz w:val="24"/>
        </w:rPr>
        <w:t xml:space="preserve">   电子邮件：</w:t>
      </w:r>
      <w:r>
        <w:rPr>
          <w:rFonts w:hint="default" w:ascii="Times New Roman" w:hAnsi="Times New Roman" w:eastAsia="宋体" w:cs="Times New Roman"/>
          <w:b/>
          <w:snapToGrid w:val="0"/>
          <w:sz w:val="24"/>
          <w:lang w:val="en-US" w:eastAsia="zh-CN"/>
        </w:rPr>
        <w:t xml:space="preserve">  </w:t>
      </w:r>
    </w:p>
    <w:p w14:paraId="17CA2E27">
      <w:pPr>
        <w:spacing w:line="520" w:lineRule="exact"/>
        <w:ind w:firstLine="480" w:firstLineChars="200"/>
        <w:rPr>
          <w:rFonts w:ascii="Times New Roman" w:hAnsi="Times New Roman" w:eastAsia="宋体" w:cs="Times New Roman"/>
          <w:snapToGrid w:val="0"/>
          <w:sz w:val="24"/>
        </w:rPr>
      </w:pPr>
      <w:r>
        <w:rPr>
          <w:rFonts w:hint="default" w:ascii="Times New Roman" w:hAnsi="Times New Roman" w:eastAsia="宋体" w:cs="Times New Roman"/>
          <w:snapToGrid w:val="0"/>
          <w:sz w:val="24"/>
        </w:rPr>
        <w:t xml:space="preserve"> </w:t>
      </w:r>
    </w:p>
    <w:p w14:paraId="45A16706">
      <w:pPr>
        <w:spacing w:line="520" w:lineRule="exact"/>
        <w:ind w:firstLine="480" w:firstLineChars="200"/>
        <w:rPr>
          <w:rFonts w:ascii="Times New Roman" w:hAnsi="Times New Roman" w:eastAsia="宋体" w:cs="Times New Roman"/>
          <w:b/>
          <w:snapToGrid w:val="0"/>
          <w:sz w:val="24"/>
        </w:rPr>
      </w:pPr>
      <w:r>
        <w:rPr>
          <w:rFonts w:hint="default" w:ascii="Times New Roman" w:hAnsi="Times New Roman" w:eastAsia="宋体" w:cs="Times New Roman"/>
          <w:snapToGrid w:val="0"/>
          <w:sz w:val="24"/>
        </w:rPr>
        <w:t>甲方因</w:t>
      </w:r>
      <w:r>
        <w:rPr>
          <w:rFonts w:hint="default" w:ascii="Times New Roman" w:hAnsi="Times New Roman" w:eastAsia="宋体" w:cs="Times New Roman"/>
          <w:b/>
          <w:bCs/>
          <w:snapToGrid w:val="0"/>
          <w:sz w:val="24"/>
          <w:u w:val="single"/>
        </w:rPr>
        <w:t xml:space="preserve"> </w:t>
      </w:r>
      <w:r>
        <w:rPr>
          <w:rFonts w:hint="default" w:ascii="Times New Roman" w:hAnsi="Times New Roman" w:eastAsia="宋体" w:cs="Times New Roman"/>
          <w:b/>
          <w:bCs/>
          <w:snapToGrid w:val="0"/>
          <w:sz w:val="24"/>
          <w:u w:val="single"/>
          <w:lang w:val="en-US" w:eastAsia="zh-CN"/>
        </w:rPr>
        <w:t>在xx项目</w:t>
      </w:r>
      <w:r>
        <w:rPr>
          <w:rFonts w:hint="eastAsia" w:cs="Times New Roman"/>
          <w:b/>
          <w:bCs/>
          <w:snapToGrid w:val="0"/>
          <w:sz w:val="24"/>
          <w:u w:val="single"/>
          <w:lang w:val="en-US" w:eastAsia="zh-CN"/>
        </w:rPr>
        <w:t>发生</w:t>
      </w:r>
      <w:r>
        <w:rPr>
          <w:rFonts w:hint="default" w:ascii="Times New Roman" w:hAnsi="Times New Roman" w:eastAsia="宋体" w:cs="Times New Roman"/>
          <w:b/>
          <w:bCs/>
          <w:snapToGrid w:val="0"/>
          <w:sz w:val="24"/>
          <w:u w:val="single"/>
        </w:rPr>
        <w:t>买卖合同纠纷</w:t>
      </w:r>
      <w:r>
        <w:rPr>
          <w:rFonts w:hint="eastAsia"/>
          <w:lang w:val="en-US" w:eastAsia="zh-CN"/>
        </w:rPr>
        <w:t>等</w:t>
      </w:r>
      <w:r>
        <w:rPr>
          <w:rFonts w:hint="default" w:ascii="Times New Roman" w:hAnsi="Times New Roman" w:eastAsia="宋体" w:cs="Times New Roman"/>
          <w:snapToGrid w:val="0"/>
          <w:sz w:val="24"/>
          <w:lang w:eastAsia="zh-CN"/>
        </w:rPr>
        <w:t>，</w:t>
      </w:r>
      <w:r>
        <w:rPr>
          <w:rFonts w:hint="default" w:ascii="Times New Roman" w:hAnsi="Times New Roman" w:eastAsia="宋体" w:cs="Times New Roman"/>
          <w:snapToGrid w:val="0"/>
          <w:sz w:val="24"/>
        </w:rPr>
        <w:t>委托乙方律师担任代理人。根据《中华人民共和国民法典》《中华人民共和国律师法》等相关法律法规的规定</w:t>
      </w:r>
      <w:r>
        <w:rPr>
          <w:rFonts w:hint="default" w:ascii="Times New Roman" w:hAnsi="Times New Roman" w:eastAsia="宋体" w:cs="Times New Roman"/>
          <w:snapToGrid w:val="0"/>
          <w:sz w:val="24"/>
          <w:lang w:eastAsia="zh-CN"/>
        </w:rPr>
        <w:t>，</w:t>
      </w:r>
      <w:r>
        <w:rPr>
          <w:rFonts w:hint="default" w:ascii="Times New Roman" w:hAnsi="Times New Roman" w:eastAsia="宋体" w:cs="Times New Roman"/>
          <w:snapToGrid w:val="0"/>
          <w:sz w:val="24"/>
        </w:rPr>
        <w:t>双方经过平等协商</w:t>
      </w:r>
      <w:r>
        <w:rPr>
          <w:rFonts w:hint="default" w:ascii="Times New Roman" w:hAnsi="Times New Roman" w:eastAsia="宋体" w:cs="Times New Roman"/>
          <w:snapToGrid w:val="0"/>
          <w:sz w:val="24"/>
          <w:lang w:eastAsia="zh-CN"/>
        </w:rPr>
        <w:t>，</w:t>
      </w:r>
      <w:r>
        <w:rPr>
          <w:rFonts w:hint="default" w:ascii="Times New Roman" w:hAnsi="Times New Roman" w:eastAsia="宋体" w:cs="Times New Roman"/>
          <w:snapToGrid w:val="0"/>
          <w:sz w:val="24"/>
        </w:rPr>
        <w:t>现签订本合同</w:t>
      </w:r>
      <w:r>
        <w:rPr>
          <w:rFonts w:hint="default" w:ascii="Times New Roman" w:hAnsi="Times New Roman" w:eastAsia="宋体" w:cs="Times New Roman"/>
          <w:snapToGrid w:val="0"/>
          <w:sz w:val="24"/>
          <w:lang w:eastAsia="zh-CN"/>
        </w:rPr>
        <w:t>，</w:t>
      </w:r>
      <w:r>
        <w:rPr>
          <w:rFonts w:hint="default" w:ascii="Times New Roman" w:hAnsi="Times New Roman" w:eastAsia="宋体" w:cs="Times New Roman"/>
          <w:snapToGrid w:val="0"/>
          <w:sz w:val="24"/>
        </w:rPr>
        <w:t>共同遵照执行。</w:t>
      </w:r>
    </w:p>
    <w:p w14:paraId="0306F4ED">
      <w:pPr>
        <w:spacing w:line="520" w:lineRule="exact"/>
        <w:ind w:firstLine="482" w:firstLineChars="200"/>
        <w:rPr>
          <w:rFonts w:ascii="Times New Roman" w:hAnsi="Times New Roman" w:eastAsia="宋体" w:cs="Times New Roman"/>
          <w:b/>
          <w:snapToGrid w:val="0"/>
          <w:sz w:val="24"/>
        </w:rPr>
      </w:pPr>
      <w:r>
        <w:rPr>
          <w:rFonts w:hint="default" w:ascii="Times New Roman" w:hAnsi="Times New Roman" w:eastAsia="宋体" w:cs="Times New Roman"/>
          <w:b/>
          <w:snapToGrid w:val="0"/>
          <w:sz w:val="24"/>
        </w:rPr>
        <w:t>一、委托事项</w:t>
      </w:r>
    </w:p>
    <w:p w14:paraId="16222AB0">
      <w:pPr>
        <w:spacing w:line="520" w:lineRule="exact"/>
        <w:ind w:firstLine="480" w:firstLineChars="200"/>
        <w:rPr>
          <w:rFonts w:ascii="Times New Roman" w:hAnsi="Times New Roman" w:eastAsia="宋体" w:cs="Times New Roman"/>
          <w:b/>
          <w:bCs/>
          <w:snapToGrid w:val="0"/>
          <w:sz w:val="24"/>
          <w:u w:val="single"/>
        </w:rPr>
      </w:pPr>
      <w:r>
        <w:rPr>
          <w:rFonts w:hint="default" w:ascii="Times New Roman" w:hAnsi="Times New Roman" w:eastAsia="宋体" w:cs="Times New Roman"/>
          <w:snapToGrid w:val="0"/>
          <w:sz w:val="24"/>
        </w:rPr>
        <w:t xml:space="preserve">1.1  </w:t>
      </w:r>
      <w:r>
        <w:rPr>
          <w:rFonts w:hint="default" w:ascii="Times New Roman" w:hAnsi="Times New Roman" w:eastAsia="宋体" w:cs="Times New Roman"/>
          <w:snapToGrid w:val="0"/>
          <w:sz w:val="24"/>
          <w:lang w:val="en-US" w:eastAsia="zh-CN"/>
        </w:rPr>
        <w:t>项目</w:t>
      </w:r>
      <w:r>
        <w:rPr>
          <w:rFonts w:hint="default" w:ascii="Times New Roman" w:hAnsi="Times New Roman" w:eastAsia="宋体" w:cs="Times New Roman"/>
          <w:snapToGrid w:val="0"/>
          <w:sz w:val="24"/>
        </w:rPr>
        <w:t>名称：</w:t>
      </w:r>
      <w:r>
        <w:rPr>
          <w:rFonts w:hint="default" w:ascii="Times New Roman" w:hAnsi="Times New Roman" w:eastAsia="宋体" w:cs="Times New Roman"/>
          <w:b/>
          <w:bCs/>
          <w:snapToGrid w:val="0"/>
          <w:sz w:val="24"/>
          <w:u w:val="single"/>
        </w:rPr>
        <w:t xml:space="preserve"> 四川蜀物广润物流有限公司</w:t>
      </w:r>
      <w:r>
        <w:rPr>
          <w:rFonts w:hint="eastAsia" w:cs="Times New Roman"/>
          <w:b/>
          <w:bCs/>
          <w:snapToGrid w:val="0"/>
          <w:sz w:val="24"/>
          <w:u w:val="single"/>
          <w:lang w:val="en-US" w:eastAsia="zh-CN"/>
        </w:rPr>
        <w:t>XX项目</w:t>
      </w:r>
      <w:r>
        <w:rPr>
          <w:rFonts w:hint="default" w:ascii="Times New Roman" w:hAnsi="Times New Roman" w:eastAsia="宋体" w:cs="Times New Roman"/>
          <w:b/>
          <w:bCs/>
          <w:snapToGrid w:val="0"/>
          <w:sz w:val="24"/>
          <w:u w:val="single"/>
          <w:lang w:val="en-US" w:eastAsia="zh-CN"/>
        </w:rPr>
        <w:t>专项法律服务</w:t>
      </w:r>
      <w:r>
        <w:rPr>
          <w:rFonts w:hint="default" w:ascii="Times New Roman" w:hAnsi="Times New Roman" w:eastAsia="宋体" w:cs="Times New Roman"/>
          <w:b/>
          <w:bCs/>
          <w:snapToGrid w:val="0"/>
          <w:sz w:val="24"/>
          <w:u w:val="single"/>
        </w:rPr>
        <w:t>（以下简称</w:t>
      </w:r>
      <w:r>
        <w:rPr>
          <w:rFonts w:hint="default" w:ascii="Times New Roman" w:hAnsi="Times New Roman" w:eastAsia="宋体" w:cs="Times New Roman"/>
          <w:b/>
          <w:bCs/>
          <w:snapToGrid w:val="0"/>
          <w:sz w:val="24"/>
          <w:u w:val="single"/>
          <w:lang w:eastAsia="zh-CN"/>
        </w:rPr>
        <w:t>“</w:t>
      </w:r>
      <w:r>
        <w:rPr>
          <w:rFonts w:hint="default" w:ascii="Times New Roman" w:hAnsi="Times New Roman" w:eastAsia="宋体" w:cs="Times New Roman"/>
          <w:b/>
          <w:bCs/>
          <w:snapToGrid w:val="0"/>
          <w:sz w:val="24"/>
          <w:u w:val="single"/>
          <w:lang w:val="en-US" w:eastAsia="zh-CN"/>
        </w:rPr>
        <w:t>XX</w:t>
      </w:r>
      <w:r>
        <w:rPr>
          <w:rFonts w:hint="eastAsia" w:cs="Times New Roman"/>
          <w:b/>
          <w:bCs/>
          <w:snapToGrid w:val="0"/>
          <w:sz w:val="24"/>
          <w:u w:val="single"/>
          <w:lang w:val="en-US" w:eastAsia="zh-CN"/>
        </w:rPr>
        <w:t>项目系列案件</w:t>
      </w:r>
      <w:r>
        <w:rPr>
          <w:rFonts w:hint="default" w:ascii="Times New Roman" w:hAnsi="Times New Roman" w:eastAsia="宋体" w:cs="Times New Roman"/>
          <w:b/>
          <w:bCs/>
          <w:snapToGrid w:val="0"/>
          <w:sz w:val="24"/>
          <w:u w:val="single"/>
          <w:lang w:eastAsia="zh-CN"/>
        </w:rPr>
        <w:t>”</w:t>
      </w:r>
      <w:r>
        <w:rPr>
          <w:rFonts w:hint="default" w:ascii="Times New Roman" w:hAnsi="Times New Roman" w:eastAsia="宋体" w:cs="Times New Roman"/>
          <w:b/>
          <w:bCs/>
          <w:snapToGrid w:val="0"/>
          <w:sz w:val="24"/>
          <w:u w:val="single"/>
        </w:rPr>
        <w:t xml:space="preserve">）。 </w:t>
      </w:r>
    </w:p>
    <w:p w14:paraId="5419520B">
      <w:pPr>
        <w:spacing w:line="520" w:lineRule="exact"/>
        <w:ind w:firstLine="480" w:firstLineChars="200"/>
        <w:rPr>
          <w:rFonts w:ascii="Times New Roman" w:hAnsi="Times New Roman" w:eastAsia="宋体" w:cs="Times New Roman"/>
          <w:b/>
          <w:bCs/>
          <w:snapToGrid w:val="0"/>
          <w:sz w:val="24"/>
          <w:u w:val="single"/>
        </w:rPr>
      </w:pPr>
      <w:r>
        <w:rPr>
          <w:rFonts w:hint="default" w:ascii="Times New Roman" w:hAnsi="Times New Roman" w:eastAsia="宋体" w:cs="Times New Roman"/>
          <w:snapToGrid w:val="0"/>
          <w:sz w:val="24"/>
        </w:rPr>
        <w:t>1.2  拟受理案件的机构：</w:t>
      </w:r>
      <w:r>
        <w:rPr>
          <w:rFonts w:hint="default" w:ascii="Times New Roman" w:hAnsi="Times New Roman" w:eastAsia="宋体" w:cs="Times New Roman"/>
          <w:b/>
          <w:bCs/>
          <w:snapToGrid w:val="0"/>
          <w:sz w:val="24"/>
          <w:u w:val="single"/>
        </w:rPr>
        <w:t xml:space="preserve">  </w:t>
      </w:r>
      <w:r>
        <w:rPr>
          <w:rFonts w:hint="default" w:ascii="Times New Roman" w:hAnsi="Times New Roman" w:eastAsia="宋体" w:cs="Times New Roman"/>
          <w:b/>
          <w:bCs/>
          <w:snapToGrid w:val="0"/>
          <w:sz w:val="24"/>
          <w:u w:val="single"/>
          <w:lang w:val="en-US" w:eastAsia="zh-CN"/>
        </w:rPr>
        <w:t xml:space="preserve">                         </w:t>
      </w:r>
      <w:r>
        <w:rPr>
          <w:rFonts w:hint="default" w:ascii="Times New Roman" w:hAnsi="Times New Roman" w:eastAsia="宋体" w:cs="Times New Roman"/>
          <w:b/>
          <w:bCs/>
          <w:snapToGrid w:val="0"/>
          <w:sz w:val="24"/>
          <w:u w:val="single"/>
        </w:rPr>
        <w:t xml:space="preserve"> </w:t>
      </w:r>
    </w:p>
    <w:p w14:paraId="339C5595">
      <w:pPr>
        <w:spacing w:line="520" w:lineRule="exact"/>
        <w:ind w:firstLine="480" w:firstLineChars="200"/>
        <w:rPr>
          <w:rFonts w:ascii="Times New Roman" w:hAnsi="Times New Roman" w:eastAsia="宋体" w:cs="Times New Roman"/>
          <w:b/>
          <w:bCs/>
          <w:snapToGrid w:val="0"/>
          <w:sz w:val="24"/>
          <w:u w:val="single"/>
        </w:rPr>
      </w:pPr>
      <w:r>
        <w:rPr>
          <w:rFonts w:hint="default" w:ascii="Times New Roman" w:hAnsi="Times New Roman" w:eastAsia="宋体" w:cs="Times New Roman"/>
          <w:snapToGrid w:val="0"/>
          <w:sz w:val="24"/>
        </w:rPr>
        <w:t>1.3  甲方在案件中的身份或地位：</w:t>
      </w:r>
      <w:r>
        <w:rPr>
          <w:rFonts w:hint="default" w:ascii="Times New Roman" w:hAnsi="Times New Roman" w:eastAsia="宋体" w:cs="Times New Roman"/>
          <w:b/>
          <w:bCs/>
          <w:snapToGrid w:val="0"/>
          <w:sz w:val="24"/>
          <w:u w:val="single"/>
        </w:rPr>
        <w:t xml:space="preserve"> </w:t>
      </w:r>
      <w:r>
        <w:rPr>
          <w:rFonts w:hint="default" w:ascii="Times New Roman" w:hAnsi="Times New Roman" w:eastAsia="宋体" w:cs="Times New Roman"/>
          <w:b/>
          <w:bCs/>
          <w:snapToGrid w:val="0"/>
          <w:sz w:val="24"/>
          <w:u w:val="single"/>
          <w:lang w:val="en-US" w:eastAsia="zh-CN"/>
        </w:rPr>
        <w:t xml:space="preserve">    </w:t>
      </w:r>
      <w:r>
        <w:rPr>
          <w:rFonts w:hint="default" w:ascii="Times New Roman" w:hAnsi="Times New Roman" w:eastAsia="宋体" w:cs="Times New Roman"/>
          <w:b/>
          <w:bCs/>
          <w:snapToGrid w:val="0"/>
          <w:sz w:val="24"/>
          <w:u w:val="single"/>
        </w:rPr>
        <w:t xml:space="preserve">  </w:t>
      </w:r>
      <w:r>
        <w:rPr>
          <w:rFonts w:hint="default" w:ascii="Times New Roman" w:hAnsi="Times New Roman" w:eastAsia="宋体" w:cs="Times New Roman"/>
          <w:b/>
          <w:bCs/>
          <w:snapToGrid w:val="0"/>
          <w:sz w:val="24"/>
          <w:u w:val="single"/>
          <w:lang w:val="en-US" w:eastAsia="zh-CN"/>
        </w:rPr>
        <w:t xml:space="preserve">            </w:t>
      </w:r>
      <w:r>
        <w:rPr>
          <w:rFonts w:hint="default" w:ascii="Times New Roman" w:hAnsi="Times New Roman" w:eastAsia="宋体" w:cs="Times New Roman"/>
          <w:b/>
          <w:bCs/>
          <w:snapToGrid w:val="0"/>
          <w:sz w:val="24"/>
          <w:u w:val="single"/>
        </w:rPr>
        <w:t xml:space="preserve"> </w:t>
      </w:r>
    </w:p>
    <w:p w14:paraId="29024702">
      <w:pPr>
        <w:spacing w:line="520" w:lineRule="exact"/>
        <w:ind w:firstLine="480" w:firstLineChars="200"/>
        <w:rPr>
          <w:rFonts w:ascii="Times New Roman" w:hAnsi="Times New Roman" w:eastAsia="宋体" w:cs="Times New Roman"/>
          <w:b/>
          <w:snapToGrid w:val="0"/>
          <w:sz w:val="24"/>
        </w:rPr>
      </w:pPr>
      <w:r>
        <w:rPr>
          <w:rFonts w:hint="default" w:ascii="Times New Roman" w:hAnsi="Times New Roman" w:eastAsia="宋体" w:cs="Times New Roman"/>
          <w:snapToGrid w:val="0"/>
          <w:sz w:val="24"/>
        </w:rPr>
        <w:t>1.4  代理阶段：</w:t>
      </w:r>
      <w:r>
        <w:rPr>
          <w:rFonts w:hint="default" w:ascii="Times New Roman" w:hAnsi="Times New Roman" w:eastAsia="宋体" w:cs="Times New Roman"/>
          <w:snapToGrid w:val="0"/>
          <w:sz w:val="24"/>
          <w:lang w:val="en-US" w:eastAsia="zh-CN"/>
        </w:rPr>
        <w:t>项目相关的</w:t>
      </w:r>
      <w:r>
        <w:rPr>
          <w:rFonts w:hint="default" w:ascii="Times New Roman" w:hAnsi="Times New Roman" w:eastAsia="宋体" w:cs="Times New Roman"/>
          <w:snapToGrid w:val="0"/>
          <w:sz w:val="24"/>
        </w:rPr>
        <w:t>一审、二审（如有）、再审（如有）、仲裁程序、执行（如有）、破产（如有）、执行异议（如有）、仲裁司法审查等所有法律程序。</w:t>
      </w:r>
    </w:p>
    <w:p w14:paraId="3C2DA1BA">
      <w:pPr>
        <w:spacing w:line="520" w:lineRule="exact"/>
        <w:ind w:firstLine="482" w:firstLineChars="200"/>
        <w:rPr>
          <w:rFonts w:ascii="Times New Roman" w:hAnsi="Times New Roman" w:eastAsia="宋体" w:cs="Times New Roman"/>
          <w:b/>
          <w:snapToGrid w:val="0"/>
          <w:sz w:val="24"/>
        </w:rPr>
      </w:pPr>
      <w:r>
        <w:rPr>
          <w:rFonts w:hint="default" w:ascii="Times New Roman" w:hAnsi="Times New Roman" w:eastAsia="宋体" w:cs="Times New Roman"/>
          <w:b/>
          <w:snapToGrid w:val="0"/>
          <w:sz w:val="24"/>
        </w:rPr>
        <w:t>二、服务律师</w:t>
      </w:r>
    </w:p>
    <w:p w14:paraId="135BA795">
      <w:pPr>
        <w:spacing w:line="520" w:lineRule="exact"/>
        <w:ind w:firstLine="480" w:firstLineChars="200"/>
        <w:rPr>
          <w:rFonts w:ascii="Times New Roman" w:hAnsi="Times New Roman" w:eastAsia="宋体" w:cs="Times New Roman"/>
          <w:snapToGrid w:val="0"/>
          <w:sz w:val="24"/>
        </w:rPr>
      </w:pPr>
      <w:r>
        <w:rPr>
          <w:rFonts w:hint="default" w:ascii="Times New Roman" w:hAnsi="Times New Roman" w:eastAsia="宋体" w:cs="Times New Roman"/>
          <w:snapToGrid w:val="0"/>
          <w:sz w:val="24"/>
        </w:rPr>
        <w:t>乙方根据委托事项具体情况</w:t>
      </w:r>
      <w:r>
        <w:rPr>
          <w:rFonts w:hint="default" w:ascii="Times New Roman" w:hAnsi="Times New Roman" w:eastAsia="宋体" w:cs="Times New Roman"/>
          <w:snapToGrid w:val="0"/>
          <w:sz w:val="24"/>
          <w:lang w:eastAsia="zh-CN"/>
        </w:rPr>
        <w:t>，</w:t>
      </w:r>
      <w:r>
        <w:rPr>
          <w:rFonts w:hint="default" w:ascii="Times New Roman" w:hAnsi="Times New Roman" w:eastAsia="宋体" w:cs="Times New Roman"/>
          <w:snapToGrid w:val="0"/>
          <w:sz w:val="24"/>
        </w:rPr>
        <w:t>特指派乙方的专职律师</w:t>
      </w:r>
      <w:r>
        <w:rPr>
          <w:rFonts w:hint="default" w:ascii="Times New Roman" w:hAnsi="Times New Roman" w:eastAsia="宋体" w:cs="Times New Roman"/>
          <w:snapToGrid w:val="0"/>
          <w:sz w:val="24"/>
          <w:u w:val="single"/>
          <w:lang w:val="en-US" w:eastAsia="zh-CN"/>
        </w:rPr>
        <w:t xml:space="preserve">      </w:t>
      </w:r>
      <w:r>
        <w:rPr>
          <w:rFonts w:hint="default" w:ascii="Times New Roman" w:hAnsi="Times New Roman" w:eastAsia="宋体" w:cs="Times New Roman"/>
          <w:snapToGrid w:val="0"/>
          <w:sz w:val="24"/>
          <w:u w:val="single"/>
        </w:rPr>
        <w:t xml:space="preserve"> </w:t>
      </w:r>
      <w:r>
        <w:rPr>
          <w:rFonts w:hint="default" w:ascii="Times New Roman" w:hAnsi="Times New Roman" w:eastAsia="宋体" w:cs="Times New Roman"/>
          <w:snapToGrid w:val="0"/>
          <w:sz w:val="24"/>
        </w:rPr>
        <w:t>律师（联系方式：</w:t>
      </w:r>
      <w:r>
        <w:rPr>
          <w:rFonts w:hint="default" w:ascii="Times New Roman" w:hAnsi="Times New Roman" w:eastAsia="宋体" w:cs="Times New Roman"/>
          <w:snapToGrid w:val="0"/>
          <w:sz w:val="24"/>
          <w:u w:val="single"/>
          <w:lang w:val="en-US" w:eastAsia="zh-CN"/>
        </w:rPr>
        <w:t xml:space="preserve">       </w:t>
      </w:r>
      <w:r>
        <w:rPr>
          <w:rFonts w:hint="default" w:ascii="Times New Roman" w:hAnsi="Times New Roman" w:eastAsia="宋体" w:cs="Times New Roman"/>
          <w:snapToGrid w:val="0"/>
          <w:sz w:val="24"/>
          <w:u w:val="single"/>
        </w:rPr>
        <w:t xml:space="preserve"> </w:t>
      </w:r>
      <w:r>
        <w:rPr>
          <w:rFonts w:hint="default" w:ascii="Times New Roman" w:hAnsi="Times New Roman" w:eastAsia="宋体" w:cs="Times New Roman"/>
          <w:snapToGrid w:val="0"/>
          <w:sz w:val="24"/>
        </w:rPr>
        <w:t>）</w:t>
      </w:r>
      <w:r>
        <w:rPr>
          <w:rFonts w:hint="default" w:ascii="Times New Roman" w:hAnsi="Times New Roman" w:eastAsia="宋体" w:cs="Times New Roman"/>
          <w:snapToGrid w:val="0"/>
          <w:sz w:val="24"/>
          <w:lang w:eastAsia="zh-CN"/>
        </w:rPr>
        <w:t>，</w:t>
      </w:r>
      <w:r>
        <w:rPr>
          <w:rFonts w:hint="default" w:ascii="Times New Roman" w:hAnsi="Times New Roman" w:eastAsia="宋体" w:cs="Times New Roman"/>
          <w:snapToGrid w:val="0"/>
          <w:sz w:val="24"/>
        </w:rPr>
        <w:t>专职律师</w:t>
      </w:r>
      <w:r>
        <w:rPr>
          <w:rFonts w:hint="default" w:ascii="Times New Roman" w:hAnsi="Times New Roman" w:eastAsia="宋体" w:cs="Times New Roman"/>
          <w:snapToGrid w:val="0"/>
          <w:sz w:val="24"/>
          <w:u w:val="single"/>
        </w:rPr>
        <w:t xml:space="preserve"> </w:t>
      </w:r>
      <w:r>
        <w:rPr>
          <w:rFonts w:hint="default" w:ascii="Times New Roman" w:hAnsi="Times New Roman" w:eastAsia="宋体" w:cs="Times New Roman"/>
          <w:snapToGrid w:val="0"/>
          <w:sz w:val="24"/>
          <w:u w:val="single"/>
          <w:lang w:val="en-US" w:eastAsia="zh-CN"/>
        </w:rPr>
        <w:t xml:space="preserve">    </w:t>
      </w:r>
      <w:r>
        <w:rPr>
          <w:rFonts w:hint="default" w:ascii="Times New Roman" w:hAnsi="Times New Roman" w:eastAsia="宋体" w:cs="Times New Roman"/>
          <w:snapToGrid w:val="0"/>
          <w:sz w:val="24"/>
          <w:u w:val="single"/>
        </w:rPr>
        <w:t xml:space="preserve">  </w:t>
      </w:r>
      <w:r>
        <w:rPr>
          <w:rFonts w:hint="default" w:ascii="Times New Roman" w:hAnsi="Times New Roman" w:eastAsia="宋体" w:cs="Times New Roman"/>
          <w:snapToGrid w:val="0"/>
          <w:sz w:val="24"/>
        </w:rPr>
        <w:t>律师（联系方式：</w:t>
      </w:r>
      <w:r>
        <w:rPr>
          <w:rFonts w:hint="default" w:ascii="Times New Roman" w:hAnsi="Times New Roman" w:eastAsia="宋体" w:cs="Times New Roman"/>
          <w:snapToGrid w:val="0"/>
          <w:sz w:val="24"/>
          <w:u w:val="single"/>
        </w:rPr>
        <w:t xml:space="preserve"> </w:t>
      </w:r>
      <w:r>
        <w:rPr>
          <w:rFonts w:hint="default" w:ascii="Times New Roman" w:hAnsi="Times New Roman" w:eastAsia="宋体" w:cs="Times New Roman"/>
          <w:snapToGrid w:val="0"/>
          <w:sz w:val="24"/>
          <w:u w:val="single"/>
          <w:lang w:val="en-US" w:eastAsia="zh-CN"/>
        </w:rPr>
        <w:t xml:space="preserve">        </w:t>
      </w:r>
      <w:r>
        <w:rPr>
          <w:rFonts w:hint="default" w:ascii="Times New Roman" w:hAnsi="Times New Roman" w:eastAsia="宋体" w:cs="Times New Roman"/>
          <w:snapToGrid w:val="0"/>
          <w:sz w:val="24"/>
          <w:u w:val="single"/>
        </w:rPr>
        <w:t xml:space="preserve"> </w:t>
      </w:r>
      <w:r>
        <w:rPr>
          <w:rFonts w:hint="default" w:ascii="Times New Roman" w:hAnsi="Times New Roman" w:eastAsia="宋体" w:cs="Times New Roman"/>
          <w:snapToGrid w:val="0"/>
          <w:sz w:val="24"/>
        </w:rPr>
        <w:t>）担任甲方在本合同项下纠纷的诉讼（仲裁）代理人</w:t>
      </w:r>
      <w:r>
        <w:rPr>
          <w:rFonts w:hint="default" w:ascii="Times New Roman" w:hAnsi="Times New Roman" w:eastAsia="宋体" w:cs="Times New Roman"/>
          <w:snapToGrid w:val="0"/>
          <w:sz w:val="24"/>
          <w:lang w:eastAsia="zh-CN"/>
        </w:rPr>
        <w:t>，</w:t>
      </w:r>
      <w:r>
        <w:rPr>
          <w:rFonts w:hint="default" w:ascii="Times New Roman" w:hAnsi="Times New Roman" w:eastAsia="宋体" w:cs="Times New Roman"/>
          <w:snapToGrid w:val="0"/>
          <w:sz w:val="24"/>
        </w:rPr>
        <w:t>直至完成本合同约定的委托事项。</w:t>
      </w:r>
    </w:p>
    <w:p w14:paraId="430198AA">
      <w:pPr>
        <w:spacing w:line="520" w:lineRule="exact"/>
        <w:ind w:firstLine="480" w:firstLineChars="200"/>
        <w:rPr>
          <w:rFonts w:ascii="Times New Roman" w:hAnsi="Times New Roman" w:eastAsia="宋体" w:cs="Times New Roman"/>
          <w:snapToGrid w:val="0"/>
          <w:sz w:val="24"/>
        </w:rPr>
      </w:pPr>
      <w:r>
        <w:rPr>
          <w:rFonts w:hint="default" w:ascii="Times New Roman" w:hAnsi="Times New Roman" w:eastAsia="宋体" w:cs="Times New Roman"/>
          <w:snapToGrid w:val="0"/>
          <w:sz w:val="24"/>
        </w:rPr>
        <w:t>乙方律师因健康、执业机构变动、被暂停执业等原因不能履行代理职责时</w:t>
      </w:r>
      <w:r>
        <w:rPr>
          <w:rFonts w:hint="default" w:ascii="Times New Roman" w:hAnsi="Times New Roman" w:eastAsia="宋体" w:cs="Times New Roman"/>
          <w:snapToGrid w:val="0"/>
          <w:sz w:val="24"/>
          <w:lang w:eastAsia="zh-CN"/>
        </w:rPr>
        <w:t>，</w:t>
      </w:r>
      <w:r>
        <w:rPr>
          <w:rFonts w:hint="default" w:ascii="Times New Roman" w:hAnsi="Times New Roman" w:eastAsia="宋体" w:cs="Times New Roman"/>
          <w:snapToGrid w:val="0"/>
          <w:sz w:val="24"/>
        </w:rPr>
        <w:t>经甲方书面同意</w:t>
      </w:r>
      <w:r>
        <w:rPr>
          <w:rFonts w:hint="default" w:ascii="Times New Roman" w:hAnsi="Times New Roman" w:eastAsia="宋体" w:cs="Times New Roman"/>
          <w:snapToGrid w:val="0"/>
          <w:sz w:val="24"/>
          <w:lang w:eastAsia="zh-CN"/>
        </w:rPr>
        <w:t>，</w:t>
      </w:r>
      <w:r>
        <w:rPr>
          <w:rFonts w:hint="default" w:ascii="Times New Roman" w:hAnsi="Times New Roman" w:eastAsia="宋体" w:cs="Times New Roman"/>
          <w:snapToGrid w:val="0"/>
          <w:sz w:val="24"/>
        </w:rPr>
        <w:t>乙方可另行指派代理律师。</w:t>
      </w:r>
    </w:p>
    <w:p w14:paraId="11726A4B">
      <w:pPr>
        <w:spacing w:line="520" w:lineRule="exact"/>
        <w:ind w:firstLine="482" w:firstLineChars="200"/>
        <w:rPr>
          <w:rFonts w:ascii="Times New Roman" w:hAnsi="Times New Roman" w:eastAsia="宋体" w:cs="Times New Roman"/>
          <w:b/>
          <w:snapToGrid w:val="0"/>
          <w:sz w:val="24"/>
        </w:rPr>
      </w:pPr>
      <w:r>
        <w:rPr>
          <w:rFonts w:hint="default" w:ascii="Times New Roman" w:hAnsi="Times New Roman" w:eastAsia="宋体" w:cs="Times New Roman"/>
          <w:b/>
          <w:snapToGrid w:val="0"/>
          <w:sz w:val="24"/>
        </w:rPr>
        <w:t>三、乙方代理职责</w:t>
      </w:r>
    </w:p>
    <w:p w14:paraId="529B8DD6">
      <w:pPr>
        <w:spacing w:line="520" w:lineRule="exact"/>
        <w:ind w:firstLine="470" w:firstLineChars="196"/>
        <w:rPr>
          <w:rFonts w:ascii="Times New Roman" w:hAnsi="Times New Roman" w:eastAsia="宋体" w:cs="Times New Roman"/>
          <w:snapToGrid w:val="0"/>
          <w:sz w:val="24"/>
        </w:rPr>
      </w:pPr>
      <w:r>
        <w:rPr>
          <w:rFonts w:hint="default" w:ascii="Times New Roman" w:hAnsi="Times New Roman" w:eastAsia="宋体" w:cs="Times New Roman"/>
          <w:snapToGrid w:val="0"/>
          <w:sz w:val="24"/>
        </w:rPr>
        <w:t>1.向甲方解答与本案有关的法律问题</w:t>
      </w:r>
      <w:r>
        <w:rPr>
          <w:rFonts w:hint="default" w:ascii="Times New Roman" w:hAnsi="Times New Roman" w:eastAsia="宋体" w:cs="Times New Roman"/>
          <w:snapToGrid w:val="0"/>
          <w:sz w:val="24"/>
          <w:lang w:eastAsia="zh-CN"/>
        </w:rPr>
        <w:t>，</w:t>
      </w:r>
      <w:r>
        <w:rPr>
          <w:rFonts w:hint="default" w:ascii="Times New Roman" w:hAnsi="Times New Roman" w:eastAsia="宋体" w:cs="Times New Roman"/>
          <w:snapToGrid w:val="0"/>
          <w:sz w:val="24"/>
        </w:rPr>
        <w:t>并应甲方要求出具明确书面意见；</w:t>
      </w:r>
    </w:p>
    <w:p w14:paraId="38AF5826">
      <w:pPr>
        <w:spacing w:line="520" w:lineRule="exact"/>
        <w:ind w:firstLine="470" w:firstLineChars="196"/>
        <w:rPr>
          <w:rFonts w:ascii="Times New Roman" w:hAnsi="Times New Roman" w:eastAsia="宋体" w:cs="Times New Roman"/>
          <w:snapToGrid w:val="0"/>
          <w:sz w:val="24"/>
        </w:rPr>
      </w:pPr>
      <w:r>
        <w:rPr>
          <w:rFonts w:hint="default" w:ascii="Times New Roman" w:hAnsi="Times New Roman" w:eastAsia="宋体" w:cs="Times New Roman"/>
          <w:snapToGrid w:val="0"/>
          <w:sz w:val="24"/>
        </w:rPr>
        <w:t>2.指导甲方向法院（仲裁）机构提交证据；</w:t>
      </w:r>
    </w:p>
    <w:p w14:paraId="3A9DA371">
      <w:pPr>
        <w:spacing w:line="520" w:lineRule="exact"/>
        <w:ind w:firstLine="470" w:firstLineChars="196"/>
        <w:rPr>
          <w:rFonts w:ascii="Times New Roman" w:hAnsi="Times New Roman" w:eastAsia="宋体" w:cs="Times New Roman"/>
          <w:snapToGrid w:val="0"/>
          <w:sz w:val="24"/>
        </w:rPr>
      </w:pPr>
      <w:r>
        <w:rPr>
          <w:rFonts w:hint="default" w:ascii="Times New Roman" w:hAnsi="Times New Roman" w:eastAsia="宋体" w:cs="Times New Roman"/>
          <w:snapToGrid w:val="0"/>
          <w:sz w:val="24"/>
        </w:rPr>
        <w:t>3.根据甲方提供的证据线索调查收集证据；</w:t>
      </w:r>
    </w:p>
    <w:p w14:paraId="7AF332D8">
      <w:pPr>
        <w:spacing w:line="520" w:lineRule="exact"/>
        <w:ind w:firstLine="470" w:firstLineChars="196"/>
        <w:rPr>
          <w:rFonts w:ascii="Times New Roman" w:hAnsi="Times New Roman" w:eastAsia="宋体" w:cs="Times New Roman"/>
          <w:snapToGrid w:val="0"/>
          <w:sz w:val="24"/>
        </w:rPr>
      </w:pPr>
      <w:r>
        <w:rPr>
          <w:rFonts w:hint="default" w:ascii="Times New Roman" w:hAnsi="Times New Roman" w:eastAsia="宋体" w:cs="Times New Roman"/>
          <w:snapToGrid w:val="0"/>
          <w:sz w:val="24"/>
        </w:rPr>
        <w:t>4.根据甲方提供的财产线索调查对方当事人的财产状况；</w:t>
      </w:r>
    </w:p>
    <w:p w14:paraId="3563AFC6">
      <w:pPr>
        <w:spacing w:line="520" w:lineRule="exact"/>
        <w:ind w:firstLine="470" w:firstLineChars="196"/>
        <w:rPr>
          <w:rFonts w:ascii="Times New Roman" w:hAnsi="Times New Roman" w:eastAsia="宋体" w:cs="Times New Roman"/>
          <w:snapToGrid w:val="0"/>
          <w:sz w:val="24"/>
        </w:rPr>
      </w:pPr>
      <w:r>
        <w:rPr>
          <w:rFonts w:hint="default" w:ascii="Times New Roman" w:hAnsi="Times New Roman" w:eastAsia="宋体" w:cs="Times New Roman"/>
          <w:snapToGrid w:val="0"/>
          <w:sz w:val="24"/>
        </w:rPr>
        <w:t>5.代为办理诉讼或者仲裁立案手续；</w:t>
      </w:r>
    </w:p>
    <w:p w14:paraId="50A7A582">
      <w:pPr>
        <w:spacing w:line="520" w:lineRule="exact"/>
        <w:ind w:firstLine="470" w:firstLineChars="196"/>
        <w:rPr>
          <w:rFonts w:ascii="Times New Roman" w:hAnsi="Times New Roman" w:eastAsia="宋体" w:cs="Times New Roman"/>
          <w:snapToGrid w:val="0"/>
          <w:sz w:val="24"/>
        </w:rPr>
      </w:pPr>
      <w:r>
        <w:rPr>
          <w:rFonts w:hint="default" w:ascii="Times New Roman" w:hAnsi="Times New Roman" w:eastAsia="宋体" w:cs="Times New Roman"/>
          <w:snapToGrid w:val="0"/>
          <w:sz w:val="24"/>
        </w:rPr>
        <w:t>6.代为签收应诉通知书或者答辩通知书；</w:t>
      </w:r>
    </w:p>
    <w:p w14:paraId="64C8C495">
      <w:pPr>
        <w:spacing w:line="520" w:lineRule="exact"/>
        <w:ind w:firstLine="470" w:firstLineChars="196"/>
        <w:rPr>
          <w:rFonts w:ascii="Times New Roman" w:hAnsi="Times New Roman" w:eastAsia="宋体" w:cs="Times New Roman"/>
          <w:snapToGrid w:val="0"/>
          <w:sz w:val="24"/>
        </w:rPr>
      </w:pPr>
      <w:r>
        <w:rPr>
          <w:rFonts w:hint="default" w:ascii="Times New Roman" w:hAnsi="Times New Roman" w:eastAsia="宋体" w:cs="Times New Roman"/>
          <w:snapToGrid w:val="0"/>
          <w:sz w:val="24"/>
        </w:rPr>
        <w:t>7.代为申请财产保全；</w:t>
      </w:r>
    </w:p>
    <w:p w14:paraId="5A7DDD8B">
      <w:pPr>
        <w:spacing w:line="520" w:lineRule="exact"/>
        <w:ind w:firstLine="470" w:firstLineChars="196"/>
        <w:rPr>
          <w:rFonts w:ascii="Times New Roman" w:hAnsi="Times New Roman" w:eastAsia="宋体" w:cs="Times New Roman"/>
          <w:snapToGrid w:val="0"/>
          <w:sz w:val="24"/>
        </w:rPr>
      </w:pPr>
      <w:r>
        <w:rPr>
          <w:rFonts w:hint="default" w:ascii="Times New Roman" w:hAnsi="Times New Roman" w:eastAsia="宋体" w:cs="Times New Roman"/>
          <w:snapToGrid w:val="0"/>
          <w:sz w:val="24"/>
        </w:rPr>
        <w:t>8.代为申请证据保全；</w:t>
      </w:r>
    </w:p>
    <w:p w14:paraId="2E7C9624">
      <w:pPr>
        <w:spacing w:line="520" w:lineRule="exact"/>
        <w:ind w:firstLine="470" w:firstLineChars="196"/>
        <w:rPr>
          <w:rFonts w:ascii="Times New Roman" w:hAnsi="Times New Roman" w:eastAsia="宋体" w:cs="Times New Roman"/>
          <w:snapToGrid w:val="0"/>
          <w:sz w:val="24"/>
        </w:rPr>
      </w:pPr>
      <w:r>
        <w:rPr>
          <w:rFonts w:hint="default" w:ascii="Times New Roman" w:hAnsi="Times New Roman" w:eastAsia="宋体" w:cs="Times New Roman"/>
          <w:snapToGrid w:val="0"/>
          <w:sz w:val="24"/>
        </w:rPr>
        <w:t>9.代为申请管辖异议、回避、诉讼（仲裁）中止和终结；</w:t>
      </w:r>
    </w:p>
    <w:p w14:paraId="735A2D10">
      <w:pPr>
        <w:spacing w:line="520" w:lineRule="exact"/>
        <w:ind w:firstLine="470" w:firstLineChars="196"/>
        <w:rPr>
          <w:rFonts w:ascii="Times New Roman" w:hAnsi="Times New Roman" w:eastAsia="宋体" w:cs="Times New Roman"/>
          <w:snapToGrid w:val="0"/>
          <w:sz w:val="24"/>
        </w:rPr>
      </w:pPr>
      <w:r>
        <w:rPr>
          <w:rFonts w:hint="default" w:ascii="Times New Roman" w:hAnsi="Times New Roman" w:eastAsia="宋体" w:cs="Times New Roman"/>
          <w:snapToGrid w:val="0"/>
          <w:sz w:val="24"/>
        </w:rPr>
        <w:t>10.代为参加仲裁庭审、一审、二审（如有）、再审（如有）诉讼出庭；</w:t>
      </w:r>
    </w:p>
    <w:p w14:paraId="1364E201">
      <w:pPr>
        <w:spacing w:line="520" w:lineRule="exact"/>
        <w:ind w:firstLine="470" w:firstLineChars="196"/>
        <w:rPr>
          <w:rFonts w:ascii="Times New Roman" w:hAnsi="Times New Roman" w:eastAsia="宋体" w:cs="Times New Roman"/>
          <w:snapToGrid w:val="0"/>
          <w:sz w:val="24"/>
        </w:rPr>
      </w:pPr>
      <w:r>
        <w:rPr>
          <w:rFonts w:hint="default" w:ascii="Times New Roman" w:hAnsi="Times New Roman" w:eastAsia="宋体" w:cs="Times New Roman"/>
          <w:snapToGrid w:val="0"/>
          <w:sz w:val="24"/>
        </w:rPr>
        <w:t>11.代为签收仲裁或者诉讼文书；</w:t>
      </w:r>
    </w:p>
    <w:p w14:paraId="5BAAA2A5">
      <w:pPr>
        <w:spacing w:line="520" w:lineRule="exact"/>
        <w:ind w:firstLine="470" w:firstLineChars="196"/>
        <w:rPr>
          <w:rFonts w:ascii="Times New Roman" w:hAnsi="Times New Roman" w:eastAsia="宋体" w:cs="Times New Roman"/>
          <w:snapToGrid w:val="0"/>
          <w:sz w:val="24"/>
        </w:rPr>
      </w:pPr>
      <w:r>
        <w:rPr>
          <w:rFonts w:hint="default" w:ascii="Times New Roman" w:hAnsi="Times New Roman" w:eastAsia="宋体" w:cs="Times New Roman"/>
          <w:snapToGrid w:val="0"/>
          <w:sz w:val="24"/>
        </w:rPr>
        <w:t>12.代为起草上诉状或者上诉答辩状；</w:t>
      </w:r>
    </w:p>
    <w:p w14:paraId="631C9E69">
      <w:pPr>
        <w:spacing w:line="520" w:lineRule="exact"/>
        <w:ind w:firstLine="470" w:firstLineChars="196"/>
        <w:rPr>
          <w:rFonts w:ascii="Times New Roman" w:hAnsi="Times New Roman" w:eastAsia="宋体" w:cs="Times New Roman"/>
          <w:snapToGrid w:val="0"/>
          <w:sz w:val="24"/>
        </w:rPr>
      </w:pPr>
      <w:r>
        <w:rPr>
          <w:rFonts w:hint="default" w:ascii="Times New Roman" w:hAnsi="Times New Roman" w:eastAsia="宋体" w:cs="Times New Roman"/>
          <w:snapToGrid w:val="0"/>
          <w:sz w:val="24"/>
        </w:rPr>
        <w:t>13.根据法庭或者仲裁庭要求提交代理意见；</w:t>
      </w:r>
    </w:p>
    <w:p w14:paraId="2E1EDDEA">
      <w:pPr>
        <w:spacing w:line="520" w:lineRule="exact"/>
        <w:ind w:firstLine="470" w:firstLineChars="196"/>
        <w:rPr>
          <w:rFonts w:ascii="Times New Roman" w:hAnsi="Times New Roman" w:eastAsia="宋体" w:cs="Times New Roman"/>
          <w:snapToGrid w:val="0"/>
          <w:sz w:val="24"/>
        </w:rPr>
      </w:pPr>
      <w:r>
        <w:rPr>
          <w:rFonts w:hint="default" w:ascii="Times New Roman" w:hAnsi="Times New Roman" w:eastAsia="宋体" w:cs="Times New Roman"/>
          <w:snapToGrid w:val="0"/>
          <w:sz w:val="24"/>
        </w:rPr>
        <w:t>14.代为提起或处理反诉、执行异议、执行异议之诉、撤销仲裁裁决、不予执行仲裁裁决、破产程序等因本案案件处理而衍生的全部法律程序；</w:t>
      </w:r>
    </w:p>
    <w:p w14:paraId="08A01E09">
      <w:pPr>
        <w:spacing w:line="520" w:lineRule="exact"/>
        <w:ind w:firstLine="470" w:firstLineChars="196"/>
        <w:rPr>
          <w:rFonts w:ascii="Times New Roman" w:hAnsi="Times New Roman" w:eastAsia="宋体" w:cs="Times New Roman"/>
          <w:snapToGrid w:val="0"/>
          <w:sz w:val="24"/>
        </w:rPr>
      </w:pPr>
      <w:r>
        <w:rPr>
          <w:rFonts w:hint="default" w:ascii="Times New Roman" w:hAnsi="Times New Roman" w:eastAsia="宋体" w:cs="Times New Roman"/>
          <w:snapToGrid w:val="0"/>
          <w:sz w:val="24"/>
        </w:rPr>
        <w:t>15.就案件财产保全查控的全部财产</w:t>
      </w:r>
      <w:r>
        <w:rPr>
          <w:rFonts w:hint="default" w:ascii="Times New Roman" w:hAnsi="Times New Roman" w:eastAsia="宋体" w:cs="Times New Roman"/>
          <w:snapToGrid w:val="0"/>
          <w:sz w:val="24"/>
          <w:lang w:eastAsia="zh-CN"/>
        </w:rPr>
        <w:t>，</w:t>
      </w:r>
      <w:r>
        <w:rPr>
          <w:rFonts w:hint="default" w:ascii="Times New Roman" w:hAnsi="Times New Roman" w:eastAsia="宋体" w:cs="Times New Roman"/>
          <w:snapToGrid w:val="0"/>
          <w:sz w:val="24"/>
        </w:rPr>
        <w:t>在查封、扣押、冻结期限届满前合理期限内及时通知甲方采取续封措施；</w:t>
      </w:r>
    </w:p>
    <w:p w14:paraId="5D9FF93A">
      <w:pPr>
        <w:spacing w:line="520" w:lineRule="exact"/>
        <w:ind w:firstLine="470" w:firstLineChars="196"/>
        <w:rPr>
          <w:rFonts w:ascii="Times New Roman" w:hAnsi="Times New Roman" w:eastAsia="宋体" w:cs="Times New Roman"/>
          <w:b/>
          <w:snapToGrid w:val="0"/>
          <w:sz w:val="24"/>
        </w:rPr>
      </w:pPr>
      <w:r>
        <w:rPr>
          <w:rFonts w:hint="default" w:ascii="Times New Roman" w:hAnsi="Times New Roman" w:eastAsia="宋体" w:cs="Times New Roman"/>
          <w:snapToGrid w:val="0"/>
          <w:sz w:val="24"/>
        </w:rPr>
        <w:t>16.其他需要由乙方完成的代理事项。</w:t>
      </w:r>
    </w:p>
    <w:p w14:paraId="12B690FF">
      <w:pPr>
        <w:spacing w:line="520" w:lineRule="exact"/>
        <w:ind w:firstLine="482" w:firstLineChars="200"/>
        <w:rPr>
          <w:rFonts w:ascii="Times New Roman" w:hAnsi="Times New Roman" w:eastAsia="宋体" w:cs="Times New Roman"/>
          <w:b/>
          <w:snapToGrid w:val="0"/>
          <w:sz w:val="24"/>
        </w:rPr>
      </w:pPr>
      <w:r>
        <w:rPr>
          <w:rFonts w:hint="default" w:ascii="Times New Roman" w:hAnsi="Times New Roman" w:eastAsia="宋体" w:cs="Times New Roman"/>
          <w:b/>
          <w:snapToGrid w:val="0"/>
          <w:sz w:val="24"/>
        </w:rPr>
        <w:t>四、代理权限</w:t>
      </w:r>
    </w:p>
    <w:p w14:paraId="6594CE34">
      <w:pPr>
        <w:spacing w:line="520" w:lineRule="exact"/>
        <w:ind w:firstLine="480" w:firstLineChars="200"/>
        <w:rPr>
          <w:rFonts w:ascii="Times New Roman" w:hAnsi="Times New Roman" w:eastAsia="宋体" w:cs="Times New Roman"/>
          <w:snapToGrid w:val="0"/>
          <w:sz w:val="24"/>
        </w:rPr>
      </w:pPr>
      <w:r>
        <w:rPr>
          <w:rFonts w:hint="default" w:ascii="Times New Roman" w:hAnsi="Times New Roman" w:eastAsia="宋体" w:cs="Times New Roman"/>
          <w:snapToGrid w:val="0"/>
          <w:sz w:val="24"/>
        </w:rPr>
        <w:t>甲方授予乙方</w:t>
      </w:r>
      <w:r>
        <w:rPr>
          <w:rFonts w:hint="default" w:ascii="Times New Roman" w:hAnsi="Times New Roman" w:eastAsia="宋体" w:cs="Times New Roman"/>
          <w:snapToGrid w:val="0"/>
          <w:sz w:val="24"/>
          <w:u w:val="single"/>
        </w:rPr>
        <w:t xml:space="preserve">  </w:t>
      </w:r>
      <w:r>
        <w:rPr>
          <w:rFonts w:hint="default" w:ascii="Times New Roman" w:hAnsi="Times New Roman" w:eastAsia="宋体" w:cs="Times New Roman"/>
          <w:snapToGrid w:val="0"/>
          <w:sz w:val="24"/>
          <w:u w:val="single"/>
          <w:lang w:val="en-US" w:eastAsia="zh-CN"/>
        </w:rPr>
        <w:t xml:space="preserve">   </w:t>
      </w:r>
      <w:r>
        <w:rPr>
          <w:rFonts w:hint="default" w:ascii="Times New Roman" w:hAnsi="Times New Roman" w:eastAsia="宋体" w:cs="Times New Roman"/>
          <w:snapToGrid w:val="0"/>
          <w:sz w:val="24"/>
          <w:u w:val="single"/>
        </w:rPr>
        <w:t xml:space="preserve">  </w:t>
      </w:r>
      <w:r>
        <w:rPr>
          <w:rFonts w:hint="default" w:ascii="Times New Roman" w:hAnsi="Times New Roman" w:eastAsia="宋体" w:cs="Times New Roman"/>
          <w:snapToGrid w:val="0"/>
          <w:sz w:val="24"/>
        </w:rPr>
        <w:t>律师的代理权限为</w:t>
      </w:r>
      <w:r>
        <w:rPr>
          <w:rFonts w:hint="default" w:ascii="Times New Roman" w:hAnsi="Times New Roman" w:eastAsia="宋体" w:cs="Times New Roman"/>
          <w:snapToGrid w:val="0"/>
          <w:sz w:val="24"/>
          <w:u w:val="single"/>
        </w:rPr>
        <w:t xml:space="preserve"> </w:t>
      </w:r>
      <w:r>
        <w:rPr>
          <w:rFonts w:hint="default" w:ascii="Times New Roman" w:hAnsi="Times New Roman" w:eastAsia="宋体" w:cs="Times New Roman"/>
          <w:snapToGrid w:val="0"/>
          <w:sz w:val="24"/>
          <w:u w:val="single"/>
          <w:lang w:val="en-US" w:eastAsia="zh-CN"/>
        </w:rPr>
        <w:t xml:space="preserve">     </w:t>
      </w:r>
      <w:r>
        <w:rPr>
          <w:rFonts w:hint="default" w:ascii="Times New Roman" w:hAnsi="Times New Roman" w:eastAsia="宋体" w:cs="Times New Roman"/>
          <w:snapToGrid w:val="0"/>
          <w:sz w:val="24"/>
          <w:u w:val="single"/>
        </w:rPr>
        <w:t xml:space="preserve"> </w:t>
      </w:r>
      <w:r>
        <w:rPr>
          <w:rFonts w:hint="default" w:ascii="Times New Roman" w:hAnsi="Times New Roman" w:eastAsia="宋体" w:cs="Times New Roman"/>
          <w:snapToGrid w:val="0"/>
          <w:sz w:val="24"/>
        </w:rPr>
        <w:t>代理</w:t>
      </w:r>
      <w:r>
        <w:rPr>
          <w:rFonts w:hint="default" w:ascii="Times New Roman" w:hAnsi="Times New Roman" w:eastAsia="宋体" w:cs="Times New Roman"/>
          <w:snapToGrid w:val="0"/>
          <w:sz w:val="24"/>
          <w:lang w:eastAsia="zh-CN"/>
        </w:rPr>
        <w:t>，</w:t>
      </w:r>
      <w:r>
        <w:rPr>
          <w:rFonts w:hint="default" w:ascii="Times New Roman" w:hAnsi="Times New Roman" w:eastAsia="宋体" w:cs="Times New Roman"/>
          <w:snapToGrid w:val="0"/>
          <w:sz w:val="24"/>
          <w:u w:val="single"/>
        </w:rPr>
        <w:t xml:space="preserve">  </w:t>
      </w:r>
      <w:r>
        <w:rPr>
          <w:rFonts w:hint="default" w:ascii="Times New Roman" w:hAnsi="Times New Roman" w:eastAsia="宋体" w:cs="Times New Roman"/>
          <w:snapToGrid w:val="0"/>
          <w:sz w:val="24"/>
          <w:u w:val="single"/>
          <w:lang w:val="en-US" w:eastAsia="zh-CN"/>
        </w:rPr>
        <w:t xml:space="preserve">   </w:t>
      </w:r>
      <w:r>
        <w:rPr>
          <w:rFonts w:hint="default" w:ascii="Times New Roman" w:hAnsi="Times New Roman" w:eastAsia="宋体" w:cs="Times New Roman"/>
          <w:snapToGrid w:val="0"/>
          <w:sz w:val="24"/>
          <w:u w:val="single"/>
        </w:rPr>
        <w:t xml:space="preserve">  </w:t>
      </w:r>
      <w:r>
        <w:rPr>
          <w:rFonts w:hint="default" w:ascii="Times New Roman" w:hAnsi="Times New Roman" w:eastAsia="宋体" w:cs="Times New Roman"/>
          <w:snapToGrid w:val="0"/>
          <w:sz w:val="24"/>
        </w:rPr>
        <w:t>律师的代理权限为</w:t>
      </w:r>
      <w:r>
        <w:rPr>
          <w:rFonts w:hint="default" w:ascii="Times New Roman" w:hAnsi="Times New Roman" w:eastAsia="宋体" w:cs="Times New Roman"/>
          <w:snapToGrid w:val="0"/>
          <w:sz w:val="24"/>
          <w:u w:val="single"/>
        </w:rPr>
        <w:t xml:space="preserve"> </w:t>
      </w:r>
      <w:r>
        <w:rPr>
          <w:rFonts w:hint="default" w:ascii="Times New Roman" w:hAnsi="Times New Roman" w:eastAsia="宋体" w:cs="Times New Roman"/>
          <w:snapToGrid w:val="0"/>
          <w:sz w:val="24"/>
          <w:u w:val="single"/>
          <w:lang w:val="en-US" w:eastAsia="zh-CN"/>
        </w:rPr>
        <w:t xml:space="preserve">      </w:t>
      </w:r>
      <w:r>
        <w:rPr>
          <w:rFonts w:hint="default" w:ascii="Times New Roman" w:hAnsi="Times New Roman" w:eastAsia="宋体" w:cs="Times New Roman"/>
          <w:snapToGrid w:val="0"/>
          <w:sz w:val="24"/>
          <w:u w:val="single"/>
        </w:rPr>
        <w:t xml:space="preserve"> </w:t>
      </w:r>
      <w:r>
        <w:rPr>
          <w:rFonts w:hint="default" w:ascii="Times New Roman" w:hAnsi="Times New Roman" w:eastAsia="宋体" w:cs="Times New Roman"/>
          <w:snapToGrid w:val="0"/>
          <w:sz w:val="24"/>
        </w:rPr>
        <w:t>代理（具体权限详见《授权委托书》）。在代理期间内如需变更代理权限</w:t>
      </w:r>
      <w:r>
        <w:rPr>
          <w:rFonts w:hint="default" w:ascii="Times New Roman" w:hAnsi="Times New Roman" w:eastAsia="宋体" w:cs="Times New Roman"/>
          <w:snapToGrid w:val="0"/>
          <w:sz w:val="24"/>
          <w:lang w:eastAsia="zh-CN"/>
        </w:rPr>
        <w:t>，</w:t>
      </w:r>
      <w:r>
        <w:rPr>
          <w:rFonts w:hint="default" w:ascii="Times New Roman" w:hAnsi="Times New Roman" w:eastAsia="宋体" w:cs="Times New Roman"/>
          <w:snapToGrid w:val="0"/>
          <w:sz w:val="24"/>
        </w:rPr>
        <w:t>双方需另行协商</w:t>
      </w:r>
      <w:r>
        <w:rPr>
          <w:rFonts w:hint="default" w:ascii="Times New Roman" w:hAnsi="Times New Roman" w:eastAsia="宋体" w:cs="Times New Roman"/>
          <w:snapToGrid w:val="0"/>
          <w:sz w:val="24"/>
          <w:lang w:eastAsia="zh-CN"/>
        </w:rPr>
        <w:t>，</w:t>
      </w:r>
      <w:r>
        <w:rPr>
          <w:rFonts w:hint="default" w:ascii="Times New Roman" w:hAnsi="Times New Roman" w:eastAsia="宋体" w:cs="Times New Roman"/>
          <w:snapToGrid w:val="0"/>
          <w:sz w:val="24"/>
        </w:rPr>
        <w:t>甲方应向乙方重新出具《授权委托书》。</w:t>
      </w:r>
    </w:p>
    <w:p w14:paraId="33B66890">
      <w:pPr>
        <w:spacing w:line="520" w:lineRule="exact"/>
        <w:ind w:firstLine="482" w:firstLineChars="200"/>
        <w:rPr>
          <w:rFonts w:ascii="Times New Roman" w:hAnsi="Times New Roman" w:eastAsia="宋体" w:cs="Times New Roman"/>
          <w:b/>
          <w:snapToGrid w:val="0"/>
          <w:sz w:val="24"/>
        </w:rPr>
      </w:pPr>
      <w:r>
        <w:rPr>
          <w:rFonts w:hint="default" w:ascii="Times New Roman" w:hAnsi="Times New Roman" w:eastAsia="宋体" w:cs="Times New Roman"/>
          <w:b/>
          <w:snapToGrid w:val="0"/>
          <w:sz w:val="24"/>
        </w:rPr>
        <w:t>五、甲方的权利与义务</w:t>
      </w:r>
    </w:p>
    <w:p w14:paraId="60965973">
      <w:pPr>
        <w:spacing w:line="520" w:lineRule="exact"/>
        <w:ind w:firstLine="480" w:firstLineChars="200"/>
        <w:rPr>
          <w:rFonts w:ascii="Times New Roman" w:hAnsi="Times New Roman" w:eastAsia="宋体" w:cs="Times New Roman"/>
          <w:snapToGrid w:val="0"/>
          <w:sz w:val="24"/>
        </w:rPr>
      </w:pPr>
      <w:r>
        <w:rPr>
          <w:rFonts w:hint="default" w:ascii="Times New Roman" w:hAnsi="Times New Roman" w:eastAsia="宋体" w:cs="Times New Roman"/>
          <w:snapToGrid w:val="0"/>
          <w:sz w:val="24"/>
        </w:rPr>
        <w:t>5.1  甲方有权要求乙方及时通报服务或案情进展情况</w:t>
      </w:r>
      <w:r>
        <w:rPr>
          <w:rFonts w:hint="default" w:ascii="Times New Roman" w:hAnsi="Times New Roman" w:eastAsia="宋体" w:cs="Times New Roman"/>
          <w:snapToGrid w:val="0"/>
          <w:sz w:val="24"/>
          <w:lang w:eastAsia="zh-CN"/>
        </w:rPr>
        <w:t>，</w:t>
      </w:r>
      <w:r>
        <w:rPr>
          <w:rFonts w:hint="default" w:ascii="Times New Roman" w:hAnsi="Times New Roman" w:eastAsia="宋体" w:cs="Times New Roman"/>
          <w:snapToGrid w:val="0"/>
          <w:sz w:val="24"/>
        </w:rPr>
        <w:t>对乙方提供的法律服务有权提出意见或建议。</w:t>
      </w:r>
    </w:p>
    <w:p w14:paraId="405C3C31">
      <w:pPr>
        <w:spacing w:line="520" w:lineRule="exact"/>
        <w:ind w:firstLine="480" w:firstLineChars="200"/>
        <w:rPr>
          <w:rFonts w:ascii="Times New Roman" w:hAnsi="Times New Roman" w:eastAsia="宋体" w:cs="Times New Roman"/>
          <w:snapToGrid w:val="0"/>
          <w:sz w:val="24"/>
        </w:rPr>
      </w:pPr>
      <w:r>
        <w:rPr>
          <w:rFonts w:hint="default" w:ascii="Times New Roman" w:hAnsi="Times New Roman" w:eastAsia="宋体" w:cs="Times New Roman"/>
          <w:snapToGrid w:val="0"/>
          <w:sz w:val="24"/>
        </w:rPr>
        <w:t>5.2  甲方有权拒绝乙方及承办律师提出的本委托合同约定之外的其他报酬要求。</w:t>
      </w:r>
    </w:p>
    <w:p w14:paraId="16E42537">
      <w:pPr>
        <w:spacing w:line="520" w:lineRule="exact"/>
        <w:ind w:firstLine="480" w:firstLineChars="200"/>
        <w:rPr>
          <w:rFonts w:ascii="Times New Roman" w:hAnsi="Times New Roman" w:eastAsia="宋体" w:cs="Times New Roman"/>
          <w:snapToGrid w:val="0"/>
          <w:sz w:val="24"/>
        </w:rPr>
      </w:pPr>
      <w:r>
        <w:rPr>
          <w:rFonts w:hint="default" w:ascii="Times New Roman" w:hAnsi="Times New Roman" w:eastAsia="宋体" w:cs="Times New Roman"/>
          <w:snapToGrid w:val="0"/>
          <w:sz w:val="24"/>
        </w:rPr>
        <w:t>5.3  甲方应如实向乙方代理律师陈述案情</w:t>
      </w:r>
      <w:r>
        <w:rPr>
          <w:rFonts w:hint="default" w:ascii="Times New Roman" w:hAnsi="Times New Roman" w:eastAsia="宋体" w:cs="Times New Roman"/>
          <w:snapToGrid w:val="0"/>
          <w:sz w:val="24"/>
          <w:lang w:eastAsia="zh-CN"/>
        </w:rPr>
        <w:t>，</w:t>
      </w:r>
      <w:r>
        <w:rPr>
          <w:rFonts w:hint="default" w:ascii="Times New Roman" w:hAnsi="Times New Roman" w:eastAsia="宋体" w:cs="Times New Roman"/>
          <w:snapToGrid w:val="0"/>
          <w:sz w:val="24"/>
        </w:rPr>
        <w:t>提供有关证据材料和证据线索。</w:t>
      </w:r>
    </w:p>
    <w:p w14:paraId="47906873">
      <w:pPr>
        <w:spacing w:line="520" w:lineRule="exact"/>
        <w:ind w:firstLine="525"/>
        <w:rPr>
          <w:rFonts w:ascii="Times New Roman" w:hAnsi="Times New Roman" w:eastAsia="宋体" w:cs="Times New Roman"/>
          <w:snapToGrid w:val="0"/>
          <w:sz w:val="24"/>
        </w:rPr>
      </w:pPr>
      <w:r>
        <w:rPr>
          <w:rFonts w:hint="default" w:ascii="Times New Roman" w:hAnsi="Times New Roman" w:eastAsia="宋体" w:cs="Times New Roman"/>
          <w:snapToGrid w:val="0"/>
          <w:sz w:val="24"/>
        </w:rPr>
        <w:t>5.4  甲方应按时、足额向乙方支付律师代理费。</w:t>
      </w:r>
    </w:p>
    <w:p w14:paraId="4097CE6F">
      <w:pPr>
        <w:spacing w:line="520" w:lineRule="exact"/>
        <w:ind w:firstLine="482" w:firstLineChars="200"/>
        <w:rPr>
          <w:rFonts w:ascii="Times New Roman" w:hAnsi="Times New Roman" w:eastAsia="宋体" w:cs="Times New Roman"/>
          <w:b/>
          <w:snapToGrid w:val="0"/>
          <w:sz w:val="24"/>
        </w:rPr>
      </w:pPr>
      <w:r>
        <w:rPr>
          <w:rFonts w:hint="default" w:ascii="Times New Roman" w:hAnsi="Times New Roman" w:eastAsia="宋体" w:cs="Times New Roman"/>
          <w:b/>
          <w:snapToGrid w:val="0"/>
          <w:sz w:val="24"/>
        </w:rPr>
        <w:t>六、乙方的权利与义务</w:t>
      </w:r>
    </w:p>
    <w:p w14:paraId="7048B3FC">
      <w:pPr>
        <w:spacing w:line="520" w:lineRule="exact"/>
        <w:ind w:firstLine="480" w:firstLineChars="200"/>
        <w:rPr>
          <w:rFonts w:ascii="Times New Roman" w:hAnsi="Times New Roman" w:eastAsia="宋体" w:cs="Times New Roman"/>
          <w:snapToGrid w:val="0"/>
          <w:sz w:val="24"/>
        </w:rPr>
      </w:pPr>
      <w:r>
        <w:rPr>
          <w:rFonts w:hint="default" w:ascii="Times New Roman" w:hAnsi="Times New Roman" w:eastAsia="宋体" w:cs="Times New Roman"/>
          <w:snapToGrid w:val="0"/>
          <w:sz w:val="24"/>
        </w:rPr>
        <w:t>6.1  乙方律师应当充分运用自己的专业知识和技能</w:t>
      </w:r>
      <w:r>
        <w:rPr>
          <w:rFonts w:hint="default" w:ascii="Times New Roman" w:hAnsi="Times New Roman" w:eastAsia="宋体" w:cs="Times New Roman"/>
          <w:snapToGrid w:val="0"/>
          <w:sz w:val="24"/>
          <w:lang w:eastAsia="zh-CN"/>
        </w:rPr>
        <w:t>，</w:t>
      </w:r>
      <w:r>
        <w:rPr>
          <w:rFonts w:hint="default" w:ascii="Times New Roman" w:hAnsi="Times New Roman" w:eastAsia="宋体" w:cs="Times New Roman"/>
          <w:snapToGrid w:val="0"/>
          <w:sz w:val="24"/>
        </w:rPr>
        <w:t>尽心尽职地根据法律、法规的规定完成本合同约定的被委托事项</w:t>
      </w:r>
      <w:r>
        <w:rPr>
          <w:rFonts w:hint="default" w:ascii="Times New Roman" w:hAnsi="Times New Roman" w:eastAsia="宋体" w:cs="Times New Roman"/>
          <w:snapToGrid w:val="0"/>
          <w:sz w:val="24"/>
          <w:lang w:eastAsia="zh-CN"/>
        </w:rPr>
        <w:t>，</w:t>
      </w:r>
      <w:r>
        <w:rPr>
          <w:rFonts w:hint="default" w:ascii="Times New Roman" w:hAnsi="Times New Roman" w:eastAsia="宋体" w:cs="Times New Roman"/>
          <w:snapToGrid w:val="0"/>
          <w:sz w:val="24"/>
        </w:rPr>
        <w:t>最大限度地维护甲方的合法权益；乙方律师应按甲方要求及时通报案件进展情况。</w:t>
      </w:r>
    </w:p>
    <w:p w14:paraId="2A103438">
      <w:pPr>
        <w:spacing w:line="520" w:lineRule="exact"/>
        <w:ind w:firstLine="480" w:firstLineChars="200"/>
        <w:rPr>
          <w:rFonts w:ascii="Times New Roman" w:hAnsi="Times New Roman" w:eastAsia="宋体" w:cs="Times New Roman"/>
          <w:snapToGrid w:val="0"/>
          <w:sz w:val="24"/>
        </w:rPr>
      </w:pPr>
      <w:r>
        <w:rPr>
          <w:rFonts w:hint="default" w:ascii="Times New Roman" w:hAnsi="Times New Roman" w:eastAsia="宋体" w:cs="Times New Roman"/>
          <w:snapToGrid w:val="0"/>
          <w:sz w:val="24"/>
        </w:rPr>
        <w:t>6.2  乙方律师应当遵循诚实守信的原则</w:t>
      </w:r>
      <w:r>
        <w:rPr>
          <w:rFonts w:hint="default" w:ascii="Times New Roman" w:hAnsi="Times New Roman" w:eastAsia="宋体" w:cs="Times New Roman"/>
          <w:snapToGrid w:val="0"/>
          <w:sz w:val="24"/>
          <w:lang w:eastAsia="zh-CN"/>
        </w:rPr>
        <w:t>，</w:t>
      </w:r>
      <w:r>
        <w:rPr>
          <w:rFonts w:hint="default" w:ascii="Times New Roman" w:hAnsi="Times New Roman" w:eastAsia="宋体" w:cs="Times New Roman"/>
          <w:snapToGrid w:val="0"/>
          <w:sz w:val="24"/>
        </w:rPr>
        <w:t>依据法律、法规的规定做出专业判断</w:t>
      </w:r>
      <w:r>
        <w:rPr>
          <w:rFonts w:hint="default" w:ascii="Times New Roman" w:hAnsi="Times New Roman" w:eastAsia="宋体" w:cs="Times New Roman"/>
          <w:snapToGrid w:val="0"/>
          <w:sz w:val="24"/>
          <w:lang w:eastAsia="zh-CN"/>
        </w:rPr>
        <w:t>，</w:t>
      </w:r>
      <w:r>
        <w:rPr>
          <w:rFonts w:hint="default" w:ascii="Times New Roman" w:hAnsi="Times New Roman" w:eastAsia="宋体" w:cs="Times New Roman"/>
          <w:snapToGrid w:val="0"/>
          <w:sz w:val="24"/>
        </w:rPr>
        <w:t>客观地以书面形式告知甲方所委托事项可能出现的全部法律风险。</w:t>
      </w:r>
    </w:p>
    <w:p w14:paraId="5D80406E">
      <w:pPr>
        <w:spacing w:line="520" w:lineRule="exact"/>
        <w:ind w:firstLine="480" w:firstLineChars="200"/>
        <w:rPr>
          <w:rFonts w:ascii="Times New Roman" w:hAnsi="Times New Roman" w:eastAsia="宋体" w:cs="Times New Roman"/>
          <w:snapToGrid w:val="0"/>
          <w:sz w:val="24"/>
        </w:rPr>
      </w:pPr>
      <w:r>
        <w:rPr>
          <w:rFonts w:hint="default" w:ascii="Times New Roman" w:hAnsi="Times New Roman" w:eastAsia="宋体" w:cs="Times New Roman"/>
          <w:snapToGrid w:val="0"/>
          <w:sz w:val="24"/>
        </w:rPr>
        <w:t>6.3  乙方律师应当根据法律规定的时限、时效以及审理机构的要求</w:t>
      </w:r>
      <w:r>
        <w:rPr>
          <w:rFonts w:hint="default" w:ascii="Times New Roman" w:hAnsi="Times New Roman" w:eastAsia="宋体" w:cs="Times New Roman"/>
          <w:snapToGrid w:val="0"/>
          <w:sz w:val="24"/>
          <w:lang w:eastAsia="zh-CN"/>
        </w:rPr>
        <w:t>，</w:t>
      </w:r>
      <w:r>
        <w:rPr>
          <w:rFonts w:hint="default" w:ascii="Times New Roman" w:hAnsi="Times New Roman" w:eastAsia="宋体" w:cs="Times New Roman"/>
          <w:snapToGrid w:val="0"/>
          <w:sz w:val="24"/>
        </w:rPr>
        <w:t>及时提交证据</w:t>
      </w:r>
      <w:r>
        <w:rPr>
          <w:rFonts w:hint="default" w:ascii="Times New Roman" w:hAnsi="Times New Roman" w:eastAsia="宋体" w:cs="Times New Roman"/>
          <w:snapToGrid w:val="0"/>
          <w:sz w:val="24"/>
          <w:lang w:eastAsia="zh-CN"/>
        </w:rPr>
        <w:t>，</w:t>
      </w:r>
      <w:r>
        <w:rPr>
          <w:rFonts w:hint="default" w:ascii="Times New Roman" w:hAnsi="Times New Roman" w:eastAsia="宋体" w:cs="Times New Roman"/>
          <w:snapToGrid w:val="0"/>
          <w:sz w:val="24"/>
        </w:rPr>
        <w:t>提交法律文书</w:t>
      </w:r>
      <w:r>
        <w:rPr>
          <w:rFonts w:hint="default" w:ascii="Times New Roman" w:hAnsi="Times New Roman" w:eastAsia="宋体" w:cs="Times New Roman"/>
          <w:snapToGrid w:val="0"/>
          <w:sz w:val="24"/>
          <w:lang w:eastAsia="zh-CN"/>
        </w:rPr>
        <w:t>，</w:t>
      </w:r>
      <w:r>
        <w:rPr>
          <w:rFonts w:hint="default" w:ascii="Times New Roman" w:hAnsi="Times New Roman" w:eastAsia="宋体" w:cs="Times New Roman"/>
          <w:snapToGrid w:val="0"/>
          <w:sz w:val="24"/>
        </w:rPr>
        <w:t>按时出庭</w:t>
      </w:r>
      <w:r>
        <w:rPr>
          <w:rFonts w:hint="default" w:ascii="Times New Roman" w:hAnsi="Times New Roman" w:eastAsia="宋体" w:cs="Times New Roman"/>
          <w:snapToGrid w:val="0"/>
          <w:sz w:val="24"/>
          <w:lang w:eastAsia="zh-CN"/>
        </w:rPr>
        <w:t>，</w:t>
      </w:r>
      <w:r>
        <w:rPr>
          <w:rFonts w:hint="default" w:ascii="Times New Roman" w:hAnsi="Times New Roman" w:eastAsia="宋体" w:cs="Times New Roman"/>
          <w:snapToGrid w:val="0"/>
          <w:sz w:val="24"/>
        </w:rPr>
        <w:t>及时办理受委托的事务。</w:t>
      </w:r>
    </w:p>
    <w:p w14:paraId="2D496248">
      <w:pPr>
        <w:spacing w:line="520" w:lineRule="exact"/>
        <w:ind w:firstLine="480" w:firstLineChars="200"/>
        <w:rPr>
          <w:rFonts w:ascii="Times New Roman" w:hAnsi="Times New Roman" w:eastAsia="宋体" w:cs="Times New Roman"/>
          <w:snapToGrid w:val="0"/>
          <w:sz w:val="24"/>
        </w:rPr>
      </w:pPr>
      <w:r>
        <w:rPr>
          <w:rFonts w:hint="default" w:ascii="Times New Roman" w:hAnsi="Times New Roman" w:eastAsia="宋体" w:cs="Times New Roman"/>
          <w:snapToGrid w:val="0"/>
          <w:sz w:val="24"/>
        </w:rPr>
        <w:t>6.4  乙方律师对其获知的甲方的商业机密负有保密责任</w:t>
      </w:r>
      <w:r>
        <w:rPr>
          <w:rFonts w:hint="default" w:ascii="Times New Roman" w:hAnsi="Times New Roman" w:eastAsia="宋体" w:cs="Times New Roman"/>
          <w:snapToGrid w:val="0"/>
          <w:sz w:val="24"/>
          <w:lang w:eastAsia="zh-CN"/>
        </w:rPr>
        <w:t>，</w:t>
      </w:r>
      <w:r>
        <w:rPr>
          <w:rFonts w:hint="default" w:ascii="Times New Roman" w:hAnsi="Times New Roman" w:eastAsia="宋体" w:cs="Times New Roman"/>
          <w:snapToGrid w:val="0"/>
          <w:sz w:val="24"/>
        </w:rPr>
        <w:t>非由法律规定或甲方书面同意</w:t>
      </w:r>
      <w:r>
        <w:rPr>
          <w:rFonts w:hint="default" w:ascii="Times New Roman" w:hAnsi="Times New Roman" w:eastAsia="宋体" w:cs="Times New Roman"/>
          <w:snapToGrid w:val="0"/>
          <w:sz w:val="24"/>
          <w:lang w:eastAsia="zh-CN"/>
        </w:rPr>
        <w:t>，</w:t>
      </w:r>
      <w:r>
        <w:rPr>
          <w:rFonts w:hint="default" w:ascii="Times New Roman" w:hAnsi="Times New Roman" w:eastAsia="宋体" w:cs="Times New Roman"/>
          <w:snapToGrid w:val="0"/>
          <w:sz w:val="24"/>
        </w:rPr>
        <w:t>不得向任何第三方披露。</w:t>
      </w:r>
    </w:p>
    <w:p w14:paraId="615FF418">
      <w:pPr>
        <w:spacing w:line="520" w:lineRule="exact"/>
        <w:ind w:firstLine="525"/>
        <w:rPr>
          <w:rFonts w:ascii="Times New Roman" w:hAnsi="Times New Roman" w:eastAsia="宋体" w:cs="Times New Roman"/>
          <w:snapToGrid w:val="0"/>
          <w:sz w:val="24"/>
        </w:rPr>
      </w:pPr>
      <w:r>
        <w:rPr>
          <w:rFonts w:hint="default" w:ascii="Times New Roman" w:hAnsi="Times New Roman" w:eastAsia="宋体" w:cs="Times New Roman"/>
          <w:snapToGrid w:val="0"/>
          <w:sz w:val="24"/>
        </w:rPr>
        <w:t>6.5  乙方如发现甲方有捏造事实、故意隐瞒事实真相或故意提供虚假证据等行为的</w:t>
      </w:r>
      <w:r>
        <w:rPr>
          <w:rFonts w:hint="default" w:ascii="Times New Roman" w:hAnsi="Times New Roman" w:eastAsia="宋体" w:cs="Times New Roman"/>
          <w:snapToGrid w:val="0"/>
          <w:sz w:val="24"/>
          <w:lang w:eastAsia="zh-CN"/>
        </w:rPr>
        <w:t>，</w:t>
      </w:r>
      <w:r>
        <w:rPr>
          <w:rFonts w:hint="default" w:ascii="Times New Roman" w:hAnsi="Times New Roman" w:eastAsia="宋体" w:cs="Times New Roman"/>
          <w:snapToGrid w:val="0"/>
          <w:sz w:val="24"/>
        </w:rPr>
        <w:t>乙方有权单方解除本合同。</w:t>
      </w:r>
    </w:p>
    <w:p w14:paraId="1712ED07">
      <w:pPr>
        <w:spacing w:line="520" w:lineRule="exact"/>
        <w:ind w:firstLine="480" w:firstLineChars="200"/>
        <w:rPr>
          <w:rFonts w:ascii="Times New Roman" w:hAnsi="Times New Roman" w:eastAsia="宋体" w:cs="Times New Roman"/>
          <w:snapToGrid w:val="0"/>
          <w:sz w:val="24"/>
        </w:rPr>
      </w:pPr>
      <w:r>
        <w:rPr>
          <w:rFonts w:hint="default" w:ascii="Times New Roman" w:hAnsi="Times New Roman" w:eastAsia="宋体" w:cs="Times New Roman"/>
          <w:snapToGrid w:val="0"/>
          <w:sz w:val="24"/>
        </w:rPr>
        <w:t>6.6  在涉及与甲方的对抗性案件中</w:t>
      </w:r>
      <w:r>
        <w:rPr>
          <w:rFonts w:hint="default" w:ascii="Times New Roman" w:hAnsi="Times New Roman" w:eastAsia="宋体" w:cs="Times New Roman"/>
          <w:snapToGrid w:val="0"/>
          <w:sz w:val="24"/>
          <w:lang w:eastAsia="zh-CN"/>
        </w:rPr>
        <w:t>，</w:t>
      </w:r>
      <w:r>
        <w:rPr>
          <w:rFonts w:hint="default" w:ascii="Times New Roman" w:hAnsi="Times New Roman" w:eastAsia="宋体" w:cs="Times New Roman"/>
          <w:snapToGrid w:val="0"/>
          <w:sz w:val="24"/>
        </w:rPr>
        <w:t>未经甲方书面同意</w:t>
      </w:r>
      <w:r>
        <w:rPr>
          <w:rFonts w:hint="default" w:ascii="Times New Roman" w:hAnsi="Times New Roman" w:eastAsia="宋体" w:cs="Times New Roman"/>
          <w:snapToGrid w:val="0"/>
          <w:sz w:val="24"/>
          <w:lang w:eastAsia="zh-CN"/>
        </w:rPr>
        <w:t>，</w:t>
      </w:r>
      <w:r>
        <w:rPr>
          <w:rFonts w:hint="default" w:ascii="Times New Roman" w:hAnsi="Times New Roman" w:eastAsia="宋体" w:cs="Times New Roman"/>
          <w:snapToGrid w:val="0"/>
          <w:sz w:val="24"/>
        </w:rPr>
        <w:t>不得同时担任与甲方具有法律上利益冲突的另一方的委托代理人。</w:t>
      </w:r>
    </w:p>
    <w:p w14:paraId="1B9F08A3">
      <w:pPr>
        <w:spacing w:line="520" w:lineRule="exact"/>
        <w:ind w:firstLine="480" w:firstLineChars="200"/>
        <w:rPr>
          <w:rFonts w:ascii="Times New Roman" w:hAnsi="Times New Roman" w:eastAsia="宋体" w:cs="Times New Roman"/>
          <w:snapToGrid w:val="0"/>
          <w:sz w:val="24"/>
        </w:rPr>
      </w:pPr>
      <w:r>
        <w:rPr>
          <w:rFonts w:hint="default" w:ascii="Times New Roman" w:hAnsi="Times New Roman" w:eastAsia="宋体" w:cs="Times New Roman"/>
          <w:snapToGrid w:val="0"/>
          <w:sz w:val="24"/>
        </w:rPr>
        <w:t>6.7  乙方对甲方业务应当单独建档</w:t>
      </w:r>
      <w:r>
        <w:rPr>
          <w:rFonts w:hint="default" w:ascii="Times New Roman" w:hAnsi="Times New Roman" w:eastAsia="宋体" w:cs="Times New Roman"/>
          <w:snapToGrid w:val="0"/>
          <w:sz w:val="24"/>
          <w:lang w:eastAsia="zh-CN"/>
        </w:rPr>
        <w:t>，</w:t>
      </w:r>
      <w:r>
        <w:rPr>
          <w:rFonts w:hint="default" w:ascii="Times New Roman" w:hAnsi="Times New Roman" w:eastAsia="宋体" w:cs="Times New Roman"/>
          <w:snapToGrid w:val="0"/>
          <w:sz w:val="24"/>
        </w:rPr>
        <w:t>对涉及甲方的原始证据、法律文件和财物应当妥善保管</w:t>
      </w:r>
      <w:r>
        <w:rPr>
          <w:rFonts w:hint="default" w:ascii="Times New Roman" w:hAnsi="Times New Roman" w:eastAsia="宋体" w:cs="Times New Roman"/>
          <w:snapToGrid w:val="0"/>
          <w:sz w:val="24"/>
          <w:lang w:eastAsia="zh-CN"/>
        </w:rPr>
        <w:t>，</w:t>
      </w:r>
      <w:r>
        <w:rPr>
          <w:rFonts w:hint="default" w:ascii="Times New Roman" w:hAnsi="Times New Roman" w:eastAsia="宋体" w:cs="Times New Roman"/>
          <w:snapToGrid w:val="0"/>
          <w:sz w:val="24"/>
        </w:rPr>
        <w:t>设立交接记录。档案保存时间根据律师业务档案管理规定执行。</w:t>
      </w:r>
    </w:p>
    <w:p w14:paraId="01E234FE">
      <w:pPr>
        <w:spacing w:line="520" w:lineRule="exact"/>
        <w:ind w:firstLine="480" w:firstLineChars="200"/>
        <w:rPr>
          <w:rFonts w:ascii="Times New Roman" w:hAnsi="Times New Roman" w:eastAsia="宋体" w:cs="Times New Roman"/>
          <w:snapToGrid w:val="0"/>
          <w:sz w:val="24"/>
        </w:rPr>
      </w:pPr>
      <w:r>
        <w:rPr>
          <w:rFonts w:hint="default" w:ascii="Times New Roman" w:hAnsi="Times New Roman" w:eastAsia="宋体" w:cs="Times New Roman"/>
          <w:snapToGrid w:val="0"/>
          <w:sz w:val="24"/>
        </w:rPr>
        <w:t>6.8  乙方应积极协调处理与诉讼（仲裁）案件相关的全部日常工作（包括但不限于出差、档案查询、与相关人员和机构对接沟通、起草文件文书等）</w:t>
      </w:r>
      <w:r>
        <w:rPr>
          <w:rFonts w:hint="default" w:ascii="Times New Roman" w:hAnsi="Times New Roman" w:eastAsia="宋体" w:cs="Times New Roman"/>
          <w:snapToGrid w:val="0"/>
          <w:sz w:val="24"/>
          <w:lang w:eastAsia="zh-CN"/>
        </w:rPr>
        <w:t>，</w:t>
      </w:r>
      <w:r>
        <w:rPr>
          <w:rFonts w:hint="default" w:ascii="Times New Roman" w:hAnsi="Times New Roman" w:eastAsia="宋体" w:cs="Times New Roman"/>
          <w:snapToGrid w:val="0"/>
          <w:sz w:val="24"/>
        </w:rPr>
        <w:t>不得推诿、拖延</w:t>
      </w:r>
      <w:r>
        <w:rPr>
          <w:rFonts w:hint="default" w:ascii="Times New Roman" w:hAnsi="Times New Roman" w:eastAsia="宋体" w:cs="Times New Roman"/>
          <w:snapToGrid w:val="0"/>
          <w:sz w:val="24"/>
          <w:lang w:eastAsia="zh-CN"/>
        </w:rPr>
        <w:t>，</w:t>
      </w:r>
      <w:r>
        <w:rPr>
          <w:rFonts w:hint="default" w:ascii="Times New Roman" w:hAnsi="Times New Roman" w:eastAsia="宋体" w:cs="Times New Roman"/>
          <w:snapToGrid w:val="0"/>
          <w:sz w:val="24"/>
        </w:rPr>
        <w:t>或将相关工作转交给甲方工作人员处理</w:t>
      </w:r>
      <w:r>
        <w:rPr>
          <w:rFonts w:hint="default" w:ascii="Times New Roman" w:hAnsi="Times New Roman" w:eastAsia="宋体" w:cs="Times New Roman"/>
          <w:snapToGrid w:val="0"/>
          <w:sz w:val="24"/>
          <w:lang w:eastAsia="zh-CN"/>
        </w:rPr>
        <w:t>，</w:t>
      </w:r>
      <w:r>
        <w:rPr>
          <w:rFonts w:hint="default" w:ascii="Times New Roman" w:hAnsi="Times New Roman" w:eastAsia="宋体" w:cs="Times New Roman"/>
          <w:snapToGrid w:val="0"/>
          <w:sz w:val="24"/>
        </w:rPr>
        <w:t>但该工作只能由甲方处理的除外。</w:t>
      </w:r>
    </w:p>
    <w:p w14:paraId="366673D7">
      <w:pPr>
        <w:spacing w:line="520" w:lineRule="exact"/>
        <w:ind w:firstLine="482" w:firstLineChars="200"/>
        <w:rPr>
          <w:rFonts w:ascii="Times New Roman" w:hAnsi="Times New Roman" w:eastAsia="宋体" w:cs="Times New Roman"/>
          <w:snapToGrid w:val="0"/>
          <w:sz w:val="24"/>
        </w:rPr>
      </w:pPr>
      <w:r>
        <w:rPr>
          <w:rFonts w:hint="default" w:ascii="Times New Roman" w:hAnsi="Times New Roman" w:eastAsia="宋体" w:cs="Times New Roman"/>
          <w:b/>
          <w:snapToGrid w:val="0"/>
          <w:sz w:val="24"/>
        </w:rPr>
        <w:t>七、律师代理费</w:t>
      </w:r>
    </w:p>
    <w:p w14:paraId="4049A208">
      <w:pPr>
        <w:spacing w:line="520" w:lineRule="exact"/>
        <w:ind w:firstLine="480" w:firstLineChars="200"/>
        <w:rPr>
          <w:rFonts w:ascii="Times New Roman" w:hAnsi="Times New Roman" w:eastAsia="宋体" w:cs="Times New Roman"/>
          <w:snapToGrid w:val="0"/>
          <w:sz w:val="24"/>
        </w:rPr>
      </w:pPr>
      <w:r>
        <w:rPr>
          <w:rFonts w:hint="default" w:ascii="Times New Roman" w:hAnsi="Times New Roman" w:eastAsia="宋体" w:cs="Times New Roman"/>
          <w:snapToGrid w:val="0"/>
          <w:sz w:val="24"/>
        </w:rPr>
        <w:t>乙方经招标采购被确定为中标人</w:t>
      </w:r>
      <w:r>
        <w:rPr>
          <w:rFonts w:hint="default" w:ascii="Times New Roman" w:hAnsi="Times New Roman" w:eastAsia="宋体" w:cs="Times New Roman"/>
          <w:snapToGrid w:val="0"/>
          <w:sz w:val="24"/>
          <w:lang w:eastAsia="zh-CN"/>
        </w:rPr>
        <w:t>，</w:t>
      </w:r>
      <w:r>
        <w:rPr>
          <w:rFonts w:hint="default" w:ascii="Times New Roman" w:hAnsi="Times New Roman" w:eastAsia="宋体" w:cs="Times New Roman"/>
          <w:snapToGrid w:val="0"/>
          <w:sz w:val="24"/>
        </w:rPr>
        <w:t>根据乙方提供的报价方案</w:t>
      </w:r>
      <w:r>
        <w:rPr>
          <w:rFonts w:hint="default" w:ascii="Times New Roman" w:hAnsi="Times New Roman" w:eastAsia="宋体" w:cs="Times New Roman"/>
          <w:snapToGrid w:val="0"/>
          <w:sz w:val="24"/>
          <w:lang w:eastAsia="zh-CN"/>
        </w:rPr>
        <w:t>，</w:t>
      </w:r>
      <w:r>
        <w:rPr>
          <w:rFonts w:hint="default" w:ascii="Times New Roman" w:hAnsi="Times New Roman" w:eastAsia="宋体" w:cs="Times New Roman"/>
          <w:snapToGrid w:val="0"/>
          <w:sz w:val="24"/>
        </w:rPr>
        <w:t>甲方按照下述约定支付律师代理费：</w:t>
      </w:r>
    </w:p>
    <w:p w14:paraId="2537659D">
      <w:pPr>
        <w:spacing w:line="520" w:lineRule="exact"/>
        <w:ind w:firstLine="480" w:firstLineChars="200"/>
        <w:rPr>
          <w:rFonts w:hint="default" w:ascii="Times New Roman" w:hAnsi="Times New Roman" w:eastAsia="宋体" w:cs="Times New Roman"/>
          <w:snapToGrid w:val="0"/>
          <w:sz w:val="24"/>
        </w:rPr>
      </w:pPr>
      <w:r>
        <w:rPr>
          <w:rFonts w:hint="default" w:ascii="Times New Roman" w:hAnsi="Times New Roman" w:eastAsia="宋体" w:cs="Times New Roman"/>
          <w:snapToGrid w:val="0"/>
          <w:sz w:val="24"/>
        </w:rPr>
        <w:t xml:space="preserve">7.1 </w:t>
      </w:r>
      <w:r>
        <w:rPr>
          <w:rFonts w:hint="default" w:ascii="Times New Roman" w:hAnsi="Times New Roman" w:eastAsia="宋体" w:cs="Times New Roman"/>
          <w:snapToGrid w:val="0"/>
          <w:sz w:val="24"/>
          <w:lang w:val="en-US" w:eastAsia="zh-CN"/>
        </w:rPr>
        <w:t xml:space="preserve"> </w:t>
      </w:r>
      <w:r>
        <w:rPr>
          <w:rFonts w:hint="default" w:ascii="Times New Roman" w:hAnsi="Times New Roman" w:eastAsia="宋体" w:cs="Times New Roman"/>
          <w:snapToGrid w:val="0"/>
          <w:color w:val="auto"/>
          <w:sz w:val="24"/>
        </w:rPr>
        <w:t>甲方按照以下方式向乙方支付律师代理费：</w:t>
      </w:r>
      <w:r>
        <w:rPr>
          <w:rFonts w:hint="default" w:ascii="Times New Roman" w:hAnsi="Times New Roman" w:eastAsia="宋体" w:cs="Times New Roman"/>
          <w:snapToGrid w:val="0"/>
          <w:color w:val="auto"/>
          <w:sz w:val="24"/>
          <w:lang w:val="en-US" w:eastAsia="zh-CN"/>
        </w:rPr>
        <w:t>签订合同1</w:t>
      </w:r>
      <w:r>
        <w:rPr>
          <w:rFonts w:hint="eastAsia" w:cs="Times New Roman"/>
          <w:snapToGrid w:val="0"/>
          <w:color w:val="auto"/>
          <w:sz w:val="24"/>
          <w:lang w:val="en-US" w:eastAsia="zh-CN"/>
        </w:rPr>
        <w:t>5</w:t>
      </w:r>
      <w:r>
        <w:rPr>
          <w:rFonts w:hint="default" w:ascii="Times New Roman" w:hAnsi="Times New Roman" w:eastAsia="宋体" w:cs="Times New Roman"/>
          <w:snapToGrid w:val="0"/>
          <w:color w:val="auto"/>
          <w:sz w:val="24"/>
          <w:lang w:val="en-US" w:eastAsia="zh-CN"/>
        </w:rPr>
        <w:t>个工作日内向乙方支付</w:t>
      </w:r>
      <w:r>
        <w:rPr>
          <w:rFonts w:hint="default" w:ascii="Times New Roman" w:hAnsi="Times New Roman" w:eastAsia="宋体" w:cs="Times New Roman"/>
          <w:snapToGrid w:val="0"/>
          <w:color w:val="auto"/>
          <w:sz w:val="24"/>
          <w:u w:val="single"/>
          <w:lang w:val="en-US" w:eastAsia="zh-CN"/>
        </w:rPr>
        <w:t xml:space="preserve">     </w:t>
      </w:r>
      <w:r>
        <w:rPr>
          <w:rFonts w:hint="default" w:ascii="Times New Roman" w:hAnsi="Times New Roman" w:eastAsia="宋体" w:cs="Times New Roman"/>
          <w:snapToGrid w:val="0"/>
          <w:color w:val="auto"/>
          <w:sz w:val="24"/>
          <w:lang w:val="en-US" w:eastAsia="zh-CN"/>
        </w:rPr>
        <w:t>万元基础代理费；</w:t>
      </w:r>
      <w:r>
        <w:rPr>
          <w:rFonts w:hint="eastAsia" w:cs="Times New Roman"/>
          <w:snapToGrid w:val="0"/>
          <w:color w:val="auto"/>
          <w:sz w:val="24"/>
          <w:lang w:val="en-US" w:eastAsia="zh-CN"/>
        </w:rPr>
        <w:t>风险代理费分两笔支付，如</w:t>
      </w:r>
      <w:r>
        <w:rPr>
          <w:rFonts w:hint="default" w:ascii="Times New Roman" w:hAnsi="Times New Roman" w:eastAsia="宋体" w:cs="Times New Roman"/>
          <w:snapToGrid w:val="0"/>
          <w:color w:val="auto"/>
          <w:sz w:val="24"/>
          <w:lang w:val="en-US" w:eastAsia="zh-CN"/>
        </w:rPr>
        <w:t>乙方协助</w:t>
      </w:r>
      <w:r>
        <w:rPr>
          <w:rFonts w:hint="eastAsia" w:cs="Times New Roman"/>
          <w:snapToGrid w:val="0"/>
          <w:color w:val="auto"/>
          <w:sz w:val="24"/>
          <w:lang w:val="en-US" w:eastAsia="zh-CN"/>
        </w:rPr>
        <w:t>甲方异地诉讼，甲方于收到立案通知书或传票后</w:t>
      </w:r>
      <w:r>
        <w:rPr>
          <w:rFonts w:hint="default" w:ascii="Times New Roman" w:hAnsi="Times New Roman" w:eastAsia="宋体" w:cs="Times New Roman"/>
          <w:snapToGrid w:val="0"/>
          <w:color w:val="auto"/>
          <w:sz w:val="24"/>
          <w:lang w:val="en-US" w:eastAsia="zh-CN"/>
        </w:rPr>
        <w:t>1</w:t>
      </w:r>
      <w:r>
        <w:rPr>
          <w:rFonts w:hint="eastAsia" w:cs="Times New Roman"/>
          <w:snapToGrid w:val="0"/>
          <w:color w:val="auto"/>
          <w:sz w:val="24"/>
          <w:lang w:val="en-US" w:eastAsia="zh-CN"/>
        </w:rPr>
        <w:t>5</w:t>
      </w:r>
      <w:r>
        <w:rPr>
          <w:rFonts w:hint="default" w:ascii="Times New Roman" w:hAnsi="Times New Roman" w:eastAsia="宋体" w:cs="Times New Roman"/>
          <w:snapToGrid w:val="0"/>
          <w:color w:val="auto"/>
          <w:sz w:val="24"/>
          <w:lang w:val="en-US" w:eastAsia="zh-CN"/>
        </w:rPr>
        <w:t>个工作日</w:t>
      </w:r>
      <w:r>
        <w:rPr>
          <w:rFonts w:hint="eastAsia" w:cs="Times New Roman"/>
          <w:snapToGrid w:val="0"/>
          <w:color w:val="auto"/>
          <w:sz w:val="24"/>
          <w:lang w:val="en-US" w:eastAsia="zh-CN"/>
        </w:rPr>
        <w:t>向乙方支付第一笔风险代理费</w:t>
      </w:r>
      <w:r>
        <w:rPr>
          <w:rFonts w:hint="default" w:ascii="Times New Roman" w:hAnsi="Times New Roman" w:eastAsia="宋体" w:cs="Times New Roman"/>
          <w:snapToGrid w:val="0"/>
          <w:color w:val="auto"/>
          <w:sz w:val="24"/>
          <w:u w:val="single"/>
          <w:lang w:val="en-US" w:eastAsia="zh-CN"/>
        </w:rPr>
        <w:t xml:space="preserve">     </w:t>
      </w:r>
      <w:r>
        <w:rPr>
          <w:rFonts w:hint="default" w:ascii="Times New Roman" w:hAnsi="Times New Roman" w:eastAsia="宋体" w:cs="Times New Roman"/>
          <w:snapToGrid w:val="0"/>
          <w:color w:val="auto"/>
          <w:sz w:val="24"/>
          <w:lang w:val="en-US" w:eastAsia="zh-CN"/>
        </w:rPr>
        <w:t>万元</w:t>
      </w:r>
      <w:r>
        <w:rPr>
          <w:rFonts w:hint="eastAsia" w:cs="Times New Roman"/>
          <w:snapToGrid w:val="0"/>
          <w:color w:val="auto"/>
          <w:sz w:val="24"/>
          <w:lang w:val="en-US" w:eastAsia="zh-CN"/>
        </w:rPr>
        <w:t>，</w:t>
      </w:r>
      <w:r>
        <w:rPr>
          <w:rFonts w:hint="default" w:ascii="Times New Roman" w:hAnsi="Times New Roman" w:eastAsia="宋体" w:cs="Times New Roman"/>
          <w:snapToGrid w:val="0"/>
          <w:color w:val="auto"/>
          <w:sz w:val="24"/>
          <w:lang w:val="en-US" w:eastAsia="zh-CN"/>
        </w:rPr>
        <w:t>乙方协助</w:t>
      </w:r>
      <w:r>
        <w:rPr>
          <w:rFonts w:hint="eastAsia" w:cs="Times New Roman"/>
          <w:snapToGrid w:val="0"/>
          <w:color w:val="auto"/>
          <w:sz w:val="24"/>
          <w:lang w:val="en-US" w:eastAsia="zh-CN"/>
        </w:rPr>
        <w:t>甲方</w:t>
      </w:r>
      <w:r>
        <w:rPr>
          <w:rFonts w:hint="default" w:ascii="Times New Roman" w:hAnsi="Times New Roman" w:eastAsia="宋体" w:cs="Times New Roman"/>
          <w:snapToGrid w:val="0"/>
          <w:color w:val="auto"/>
          <w:sz w:val="24"/>
          <w:lang w:val="en-US" w:eastAsia="zh-CN"/>
        </w:rPr>
        <w:t>取得案件生效法律文书</w:t>
      </w:r>
      <w:r>
        <w:rPr>
          <w:rFonts w:hint="eastAsia" w:cs="Times New Roman"/>
          <w:snapToGrid w:val="0"/>
          <w:color w:val="auto"/>
          <w:sz w:val="24"/>
          <w:lang w:val="en-US" w:eastAsia="zh-CN"/>
        </w:rPr>
        <w:t>后且收到案件回款</w:t>
      </w:r>
      <w:r>
        <w:rPr>
          <w:rFonts w:hint="default" w:ascii="Times New Roman" w:hAnsi="Times New Roman" w:eastAsia="宋体" w:cs="Times New Roman"/>
          <w:snapToGrid w:val="0"/>
          <w:color w:val="auto"/>
          <w:sz w:val="24"/>
          <w:lang w:val="en-US" w:eastAsia="zh-CN"/>
        </w:rPr>
        <w:t>，</w:t>
      </w:r>
      <w:r>
        <w:rPr>
          <w:rFonts w:hint="default" w:ascii="Times New Roman" w:hAnsi="Times New Roman" w:eastAsia="宋体" w:cs="Times New Roman"/>
          <w:snapToGrid w:val="0"/>
          <w:color w:val="auto"/>
          <w:sz w:val="24"/>
        </w:rPr>
        <w:t>按照</w:t>
      </w:r>
      <w:r>
        <w:rPr>
          <w:rFonts w:hint="eastAsia" w:cs="Times New Roman"/>
          <w:snapToGrid w:val="0"/>
          <w:color w:val="auto"/>
          <w:sz w:val="24"/>
          <w:lang w:val="en-US" w:eastAsia="zh-CN"/>
        </w:rPr>
        <w:t>甲方实际收到回款</w:t>
      </w:r>
      <w:r>
        <w:rPr>
          <w:rFonts w:hint="default" w:ascii="Times New Roman" w:hAnsi="Times New Roman" w:eastAsia="宋体" w:cs="Times New Roman"/>
          <w:bCs w:val="0"/>
          <w:snapToGrid w:val="0"/>
          <w:color w:val="auto"/>
          <w:sz w:val="24"/>
          <w:szCs w:val="24"/>
          <w:lang w:val="en-US" w:eastAsia="zh-CN"/>
        </w:rPr>
        <w:t>金额的</w:t>
      </w:r>
      <w:r>
        <w:rPr>
          <w:rFonts w:hint="default" w:ascii="Times New Roman" w:hAnsi="Times New Roman" w:eastAsia="宋体" w:cs="Times New Roman"/>
          <w:snapToGrid w:val="0"/>
          <w:color w:val="auto"/>
          <w:sz w:val="24"/>
          <w:u w:val="single"/>
          <w:lang w:val="en-US" w:eastAsia="zh-CN"/>
        </w:rPr>
        <w:t xml:space="preserve">      </w:t>
      </w:r>
      <w:r>
        <w:rPr>
          <w:rFonts w:hint="eastAsia" w:cs="Times New Roman"/>
          <w:snapToGrid w:val="0"/>
          <w:color w:val="auto"/>
          <w:sz w:val="24"/>
          <w:u w:val="single"/>
          <w:lang w:val="en-US" w:eastAsia="zh-CN"/>
        </w:rPr>
        <w:t>%</w:t>
      </w:r>
      <w:r>
        <w:rPr>
          <w:rFonts w:hint="default" w:ascii="Times New Roman" w:hAnsi="Times New Roman" w:eastAsia="宋体" w:cs="Times New Roman"/>
          <w:snapToGrid w:val="0"/>
          <w:color w:val="auto"/>
          <w:sz w:val="24"/>
        </w:rPr>
        <w:t>向</w:t>
      </w:r>
      <w:r>
        <w:rPr>
          <w:rFonts w:hint="default" w:ascii="Times New Roman" w:hAnsi="Times New Roman" w:eastAsia="宋体" w:cs="Times New Roman"/>
          <w:snapToGrid w:val="0"/>
          <w:color w:val="auto"/>
          <w:sz w:val="24"/>
          <w:lang w:val="en-US" w:eastAsia="zh-CN"/>
        </w:rPr>
        <w:t>乙方</w:t>
      </w:r>
      <w:r>
        <w:rPr>
          <w:rFonts w:hint="default" w:ascii="Times New Roman" w:hAnsi="Times New Roman" w:eastAsia="宋体" w:cs="Times New Roman"/>
          <w:snapToGrid w:val="0"/>
          <w:color w:val="auto"/>
          <w:sz w:val="24"/>
        </w:rPr>
        <w:t>支付</w:t>
      </w:r>
      <w:r>
        <w:rPr>
          <w:rFonts w:hint="eastAsia" w:cs="Times New Roman"/>
          <w:snapToGrid w:val="0"/>
          <w:color w:val="auto"/>
          <w:sz w:val="24"/>
          <w:lang w:val="en-US" w:eastAsia="zh-CN"/>
        </w:rPr>
        <w:t>第二笔</w:t>
      </w:r>
      <w:r>
        <w:rPr>
          <w:rFonts w:hint="default" w:ascii="Times New Roman" w:hAnsi="Times New Roman" w:eastAsia="宋体" w:cs="Times New Roman"/>
          <w:snapToGrid w:val="0"/>
          <w:color w:val="auto"/>
          <w:sz w:val="24"/>
        </w:rPr>
        <w:t>风险代理费</w:t>
      </w:r>
      <w:r>
        <w:rPr>
          <w:rFonts w:hint="eastAsia" w:cs="Times New Roman"/>
          <w:snapToGrid w:val="0"/>
          <w:color w:val="auto"/>
          <w:sz w:val="24"/>
          <w:lang w:eastAsia="zh-CN"/>
        </w:rPr>
        <w:t>，</w:t>
      </w:r>
      <w:r>
        <w:rPr>
          <w:rFonts w:hint="eastAsia" w:cs="Times New Roman"/>
          <w:snapToGrid w:val="0"/>
          <w:color w:val="auto"/>
          <w:sz w:val="24"/>
          <w:lang w:val="en-US" w:eastAsia="zh-CN"/>
        </w:rPr>
        <w:t>第二笔</w:t>
      </w:r>
      <w:r>
        <w:rPr>
          <w:rFonts w:hint="default" w:ascii="Times New Roman" w:hAnsi="Times New Roman" w:eastAsia="宋体" w:cs="Times New Roman"/>
          <w:snapToGrid w:val="0"/>
          <w:color w:val="auto"/>
          <w:sz w:val="24"/>
          <w:lang w:val="en-US" w:eastAsia="zh-CN"/>
        </w:rPr>
        <w:t>风险代理费不超过</w:t>
      </w:r>
      <w:r>
        <w:rPr>
          <w:rFonts w:hint="default" w:ascii="Times New Roman" w:hAnsi="Times New Roman" w:eastAsia="宋体" w:cs="Times New Roman"/>
          <w:snapToGrid w:val="0"/>
          <w:color w:val="auto"/>
          <w:sz w:val="24"/>
          <w:u w:val="single"/>
        </w:rPr>
        <w:t xml:space="preserve">   </w:t>
      </w:r>
      <w:r>
        <w:rPr>
          <w:rFonts w:hint="default" w:ascii="Times New Roman" w:hAnsi="Times New Roman" w:eastAsia="宋体" w:cs="Times New Roman"/>
          <w:snapToGrid w:val="0"/>
          <w:color w:val="auto"/>
          <w:sz w:val="24"/>
          <w:u w:val="single"/>
          <w:lang w:val="en-US" w:eastAsia="zh-CN"/>
        </w:rPr>
        <w:t xml:space="preserve"> </w:t>
      </w:r>
      <w:r>
        <w:rPr>
          <w:rFonts w:hint="default" w:ascii="Times New Roman" w:hAnsi="Times New Roman" w:eastAsia="宋体" w:cs="Times New Roman"/>
          <w:snapToGrid w:val="0"/>
          <w:color w:val="auto"/>
          <w:sz w:val="24"/>
          <w:u w:val="single"/>
        </w:rPr>
        <w:t xml:space="preserve">  </w:t>
      </w:r>
      <w:r>
        <w:rPr>
          <w:rFonts w:hint="default" w:ascii="Times New Roman" w:hAnsi="Times New Roman" w:eastAsia="宋体" w:cs="Times New Roman"/>
          <w:snapToGrid w:val="0"/>
          <w:color w:val="auto"/>
          <w:sz w:val="24"/>
        </w:rPr>
        <w:t>万元</w:t>
      </w:r>
      <w:r>
        <w:rPr>
          <w:rFonts w:hint="eastAsia" w:cs="Times New Roman"/>
          <w:snapToGrid w:val="0"/>
          <w:color w:val="auto"/>
          <w:sz w:val="24"/>
          <w:lang w:eastAsia="zh-CN"/>
        </w:rPr>
        <w:t>。</w:t>
      </w:r>
      <w:r>
        <w:rPr>
          <w:rFonts w:hint="eastAsia" w:cs="Times New Roman"/>
          <w:snapToGrid w:val="0"/>
          <w:color w:val="auto"/>
          <w:sz w:val="24"/>
          <w:lang w:val="en-US" w:eastAsia="zh-CN"/>
        </w:rPr>
        <w:t>代理费均于甲方收到乙方开具的相应增值税专用发票后向甲方支付</w:t>
      </w:r>
      <w:r>
        <w:rPr>
          <w:rFonts w:hint="default" w:ascii="Times New Roman" w:hAnsi="Times New Roman" w:eastAsia="宋体" w:cs="Times New Roman"/>
          <w:snapToGrid w:val="0"/>
          <w:color w:val="auto"/>
          <w:sz w:val="24"/>
          <w:lang w:eastAsia="zh-CN"/>
        </w:rPr>
        <w:t>。</w:t>
      </w:r>
      <w:r>
        <w:rPr>
          <w:rFonts w:hint="default" w:ascii="Times New Roman" w:hAnsi="Times New Roman" w:eastAsia="宋体" w:cs="Times New Roman"/>
          <w:snapToGrid w:val="0"/>
          <w:color w:val="auto"/>
          <w:sz w:val="24"/>
          <w:lang w:val="en-US" w:eastAsia="zh-CN"/>
        </w:rPr>
        <w:t>上述总费用共计不超过</w:t>
      </w:r>
      <w:r>
        <w:rPr>
          <w:rFonts w:hint="default" w:ascii="Times New Roman" w:hAnsi="Times New Roman" w:eastAsia="宋体" w:cs="Times New Roman"/>
          <w:snapToGrid w:val="0"/>
          <w:color w:val="auto"/>
          <w:sz w:val="24"/>
          <w:u w:val="single"/>
          <w:lang w:val="en-US" w:eastAsia="zh-CN"/>
        </w:rPr>
        <w:t xml:space="preserve">          </w:t>
      </w:r>
      <w:r>
        <w:rPr>
          <w:rFonts w:hint="default" w:ascii="Times New Roman" w:hAnsi="Times New Roman" w:eastAsia="宋体" w:cs="Times New Roman"/>
          <w:snapToGrid w:val="0"/>
          <w:color w:val="auto"/>
          <w:sz w:val="24"/>
          <w:lang w:val="en-US" w:eastAsia="zh-CN"/>
        </w:rPr>
        <w:t>万元</w:t>
      </w:r>
      <w:r>
        <w:rPr>
          <w:rFonts w:hint="default" w:ascii="Times New Roman" w:hAnsi="Times New Roman" w:eastAsia="宋体" w:cs="Times New Roman"/>
          <w:snapToGrid w:val="0"/>
          <w:color w:val="auto"/>
          <w:sz w:val="24"/>
        </w:rPr>
        <w:t>（大写</w:t>
      </w:r>
      <w:r>
        <w:rPr>
          <w:rFonts w:hint="default" w:ascii="Times New Roman" w:hAnsi="Times New Roman" w:eastAsia="宋体" w:cs="Times New Roman"/>
          <w:snapToGrid w:val="0"/>
          <w:color w:val="auto"/>
          <w:sz w:val="24"/>
          <w:u w:val="single"/>
          <w:lang w:eastAsia="zh-CN"/>
        </w:rPr>
        <w:t xml:space="preserve"> </w:t>
      </w:r>
      <w:r>
        <w:rPr>
          <w:rFonts w:hint="default" w:ascii="Times New Roman" w:hAnsi="Times New Roman" w:eastAsia="宋体" w:cs="Times New Roman"/>
          <w:snapToGrid w:val="0"/>
          <w:color w:val="auto"/>
          <w:sz w:val="24"/>
          <w:u w:val="single"/>
          <w:lang w:val="en-US" w:eastAsia="zh-CN"/>
        </w:rPr>
        <w:t xml:space="preserve">          </w:t>
      </w:r>
      <w:r>
        <w:rPr>
          <w:rFonts w:hint="default" w:ascii="Times New Roman" w:hAnsi="Times New Roman" w:eastAsia="宋体" w:cs="Times New Roman"/>
          <w:snapToGrid w:val="0"/>
          <w:color w:val="auto"/>
          <w:sz w:val="24"/>
        </w:rPr>
        <w:t>）。</w:t>
      </w:r>
      <w:r>
        <w:rPr>
          <w:rFonts w:hint="default" w:ascii="Times New Roman" w:hAnsi="Times New Roman" w:eastAsia="宋体" w:cs="Times New Roman"/>
          <w:snapToGrid w:val="0"/>
          <w:color w:val="auto"/>
          <w:sz w:val="24"/>
          <w:lang w:val="en-US" w:eastAsia="zh-CN"/>
        </w:rPr>
        <w:t xml:space="preserve"> </w:t>
      </w:r>
    </w:p>
    <w:p w14:paraId="76A88205">
      <w:pPr>
        <w:spacing w:line="520" w:lineRule="exact"/>
        <w:ind w:firstLine="480" w:firstLineChars="200"/>
        <w:rPr>
          <w:rFonts w:ascii="Times New Roman" w:hAnsi="Times New Roman" w:eastAsia="宋体" w:cs="Times New Roman"/>
          <w:snapToGrid w:val="0"/>
          <w:sz w:val="24"/>
        </w:rPr>
      </w:pPr>
      <w:r>
        <w:rPr>
          <w:rFonts w:hint="default" w:ascii="Times New Roman" w:hAnsi="Times New Roman" w:eastAsia="宋体" w:cs="Times New Roman"/>
          <w:snapToGrid w:val="0"/>
          <w:sz w:val="24"/>
        </w:rPr>
        <w:t xml:space="preserve">7.2 </w:t>
      </w:r>
      <w:r>
        <w:rPr>
          <w:rFonts w:hint="default" w:ascii="Times New Roman" w:hAnsi="Times New Roman" w:eastAsia="宋体" w:cs="Times New Roman"/>
          <w:snapToGrid w:val="0"/>
          <w:sz w:val="24"/>
          <w:lang w:val="en-US" w:eastAsia="zh-CN"/>
        </w:rPr>
        <w:t xml:space="preserve"> </w:t>
      </w:r>
      <w:r>
        <w:rPr>
          <w:rFonts w:hint="default" w:ascii="Times New Roman" w:hAnsi="Times New Roman" w:eastAsia="宋体" w:cs="Times New Roman"/>
          <w:snapToGrid w:val="0"/>
          <w:sz w:val="24"/>
        </w:rPr>
        <w:t>对律师代理费的特别约定</w:t>
      </w:r>
    </w:p>
    <w:p w14:paraId="54D0C802">
      <w:pPr>
        <w:spacing w:line="520" w:lineRule="exact"/>
        <w:ind w:firstLine="480" w:firstLineChars="200"/>
        <w:rPr>
          <w:rFonts w:ascii="Times New Roman" w:hAnsi="Times New Roman" w:eastAsia="宋体" w:cs="Times New Roman"/>
          <w:snapToGrid w:val="0"/>
          <w:sz w:val="24"/>
        </w:rPr>
      </w:pPr>
      <w:r>
        <w:rPr>
          <w:rFonts w:hint="default" w:ascii="Times New Roman" w:hAnsi="Times New Roman" w:eastAsia="宋体" w:cs="Times New Roman"/>
          <w:snapToGrid w:val="0"/>
          <w:sz w:val="24"/>
        </w:rPr>
        <w:t>7.2.1  律师代理费已包括乙方律师为完成委托事项而需支出的全部费用（包括但不限于差旅费、住宿费、餐饮费等）。</w:t>
      </w:r>
    </w:p>
    <w:p w14:paraId="2ECC94B3">
      <w:pPr>
        <w:spacing w:line="520" w:lineRule="exact"/>
        <w:ind w:firstLine="480" w:firstLineChars="200"/>
        <w:rPr>
          <w:rFonts w:ascii="Times New Roman" w:hAnsi="Times New Roman" w:eastAsia="宋体" w:cs="Times New Roman"/>
          <w:snapToGrid w:val="0"/>
          <w:sz w:val="24"/>
        </w:rPr>
      </w:pPr>
      <w:r>
        <w:rPr>
          <w:rFonts w:hint="default" w:ascii="Times New Roman" w:hAnsi="Times New Roman" w:eastAsia="宋体" w:cs="Times New Roman"/>
          <w:snapToGrid w:val="0"/>
          <w:sz w:val="24"/>
        </w:rPr>
        <w:t>7.2.2  有关单位收取的诉讼（仲裁）费、执行费、保全费、拍卖费、公告费、鉴定费、公证费、评估费、翻译费、查档费或专家论证费等相关费用由甲方承担。</w:t>
      </w:r>
    </w:p>
    <w:p w14:paraId="18511E4F">
      <w:pPr>
        <w:spacing w:line="520" w:lineRule="exact"/>
        <w:ind w:firstLine="480" w:firstLineChars="200"/>
        <w:rPr>
          <w:rFonts w:ascii="Times New Roman" w:hAnsi="Times New Roman" w:eastAsia="宋体" w:cs="Times New Roman"/>
          <w:snapToGrid w:val="0"/>
          <w:sz w:val="24"/>
        </w:rPr>
      </w:pPr>
      <w:r>
        <w:rPr>
          <w:rFonts w:hint="default" w:ascii="Times New Roman" w:hAnsi="Times New Roman" w:eastAsia="宋体" w:cs="Times New Roman"/>
          <w:snapToGrid w:val="0"/>
          <w:sz w:val="24"/>
        </w:rPr>
        <w:t>7.2.3  乙方律师处理反诉、一审、二审、再审、执行、破产、执行异议之诉、撤销仲裁裁决、不予执行仲裁裁决、破产程序等因本案</w:t>
      </w:r>
      <w:r>
        <w:rPr>
          <w:rFonts w:hint="eastAsia" w:cs="Times New Roman"/>
          <w:snapToGrid w:val="0"/>
          <w:sz w:val="24"/>
          <w:lang w:val="en-US" w:eastAsia="zh-CN"/>
        </w:rPr>
        <w:t>及本案相关</w:t>
      </w:r>
      <w:r>
        <w:rPr>
          <w:rFonts w:hint="default" w:ascii="Times New Roman" w:hAnsi="Times New Roman" w:eastAsia="宋体" w:cs="Times New Roman"/>
          <w:snapToGrid w:val="0"/>
          <w:sz w:val="24"/>
        </w:rPr>
        <w:t>案件处理而衍生的全部法律程序</w:t>
      </w:r>
      <w:r>
        <w:rPr>
          <w:rFonts w:hint="default" w:ascii="Times New Roman" w:hAnsi="Times New Roman" w:eastAsia="宋体" w:cs="Times New Roman"/>
          <w:snapToGrid w:val="0"/>
          <w:sz w:val="24"/>
          <w:lang w:eastAsia="zh-CN"/>
        </w:rPr>
        <w:t>，</w:t>
      </w:r>
      <w:r>
        <w:rPr>
          <w:rFonts w:hint="default" w:ascii="Times New Roman" w:hAnsi="Times New Roman" w:eastAsia="宋体" w:cs="Times New Roman"/>
          <w:snapToGrid w:val="0"/>
          <w:sz w:val="24"/>
        </w:rPr>
        <w:t>甲方无需另行支付费用。</w:t>
      </w:r>
    </w:p>
    <w:p w14:paraId="40AA3FB2">
      <w:pPr>
        <w:spacing w:line="520" w:lineRule="exact"/>
        <w:ind w:firstLine="480" w:firstLineChars="200"/>
        <w:rPr>
          <w:rFonts w:ascii="Times New Roman" w:hAnsi="Times New Roman" w:eastAsia="宋体" w:cs="Times New Roman"/>
          <w:snapToGrid w:val="0"/>
          <w:sz w:val="24"/>
        </w:rPr>
      </w:pPr>
      <w:r>
        <w:rPr>
          <w:rFonts w:hint="default" w:ascii="Times New Roman" w:hAnsi="Times New Roman" w:eastAsia="宋体" w:cs="Times New Roman"/>
          <w:snapToGrid w:val="0"/>
          <w:sz w:val="24"/>
        </w:rPr>
        <w:t>7.2.4  甲方向乙方支付律师代理费前</w:t>
      </w:r>
      <w:r>
        <w:rPr>
          <w:rFonts w:hint="default" w:ascii="Times New Roman" w:hAnsi="Times New Roman" w:eastAsia="宋体" w:cs="Times New Roman"/>
          <w:snapToGrid w:val="0"/>
          <w:sz w:val="24"/>
          <w:lang w:eastAsia="zh-CN"/>
        </w:rPr>
        <w:t>，</w:t>
      </w:r>
      <w:r>
        <w:rPr>
          <w:rFonts w:hint="default" w:ascii="Times New Roman" w:hAnsi="Times New Roman" w:eastAsia="宋体" w:cs="Times New Roman"/>
          <w:snapToGrid w:val="0"/>
          <w:sz w:val="24"/>
        </w:rPr>
        <w:t>乙方应向甲方开具足额、有效的增值税专用发票</w:t>
      </w:r>
      <w:r>
        <w:rPr>
          <w:rFonts w:hint="default" w:ascii="Times New Roman" w:hAnsi="Times New Roman" w:eastAsia="宋体" w:cs="Times New Roman"/>
          <w:snapToGrid w:val="0"/>
          <w:sz w:val="24"/>
          <w:lang w:eastAsia="zh-CN"/>
        </w:rPr>
        <w:t>，</w:t>
      </w:r>
      <w:r>
        <w:rPr>
          <w:rFonts w:hint="default" w:ascii="Times New Roman" w:hAnsi="Times New Roman" w:eastAsia="宋体" w:cs="Times New Roman"/>
          <w:snapToGrid w:val="0"/>
          <w:sz w:val="24"/>
        </w:rPr>
        <w:t>否则甲方有权拒绝付款</w:t>
      </w:r>
      <w:r>
        <w:rPr>
          <w:rFonts w:hint="default" w:ascii="Times New Roman" w:hAnsi="Times New Roman" w:eastAsia="宋体" w:cs="Times New Roman"/>
          <w:snapToGrid w:val="0"/>
          <w:sz w:val="24"/>
          <w:lang w:eastAsia="zh-CN"/>
        </w:rPr>
        <w:t>，</w:t>
      </w:r>
      <w:r>
        <w:rPr>
          <w:rFonts w:hint="default" w:ascii="Times New Roman" w:hAnsi="Times New Roman" w:eastAsia="宋体" w:cs="Times New Roman"/>
          <w:snapToGrid w:val="0"/>
          <w:sz w:val="24"/>
        </w:rPr>
        <w:t>且不承担因此而产生的违约责任。</w:t>
      </w:r>
    </w:p>
    <w:p w14:paraId="51BCC790">
      <w:pPr>
        <w:widowControl w:val="0"/>
        <w:autoSpaceDE w:val="0"/>
        <w:autoSpaceDN w:val="0"/>
        <w:adjustRightInd w:val="0"/>
        <w:spacing w:line="520" w:lineRule="exact"/>
        <w:ind w:firstLine="480" w:firstLineChars="200"/>
        <w:jc w:val="both"/>
        <w:rPr>
          <w:rFonts w:hint="default" w:ascii="Times New Roman" w:hAnsi="Times New Roman" w:eastAsia="宋体" w:cs="Times New Roman"/>
          <w:snapToGrid w:val="0"/>
          <w:color w:val="auto"/>
          <w:kern w:val="2"/>
          <w:sz w:val="24"/>
          <w:szCs w:val="24"/>
          <w:lang w:val="en-US" w:eastAsia="zh-CN" w:bidi="ar-SA"/>
        </w:rPr>
      </w:pPr>
      <w:r>
        <w:rPr>
          <w:rFonts w:hint="default" w:ascii="Times New Roman" w:hAnsi="Times New Roman" w:eastAsia="宋体" w:cs="Times New Roman"/>
          <w:snapToGrid w:val="0"/>
          <w:color w:val="auto"/>
          <w:kern w:val="2"/>
          <w:sz w:val="24"/>
          <w:szCs w:val="24"/>
          <w:lang w:val="en-US" w:eastAsia="zh-CN" w:bidi="ar-SA"/>
        </w:rPr>
        <w:t>7.2.5  甲方因被告主动清偿债务而决定不起诉或撤回起诉的，甲乙双方均不再履行相应案件代理的合同义务，本合同自动终止。</w:t>
      </w:r>
    </w:p>
    <w:p w14:paraId="03486E73">
      <w:pPr>
        <w:widowControl w:val="0"/>
        <w:autoSpaceDE w:val="0"/>
        <w:autoSpaceDN w:val="0"/>
        <w:adjustRightInd w:val="0"/>
        <w:spacing w:line="520" w:lineRule="exact"/>
        <w:ind w:firstLine="480" w:firstLineChars="200"/>
        <w:jc w:val="both"/>
        <w:rPr>
          <w:rFonts w:hint="default" w:ascii="Times New Roman" w:hAnsi="Times New Roman" w:eastAsia="宋体" w:cs="Times New Roman"/>
          <w:snapToGrid w:val="0"/>
          <w:color w:val="auto"/>
          <w:kern w:val="2"/>
          <w:sz w:val="24"/>
          <w:szCs w:val="24"/>
          <w:lang w:val="en-US" w:eastAsia="zh-CN" w:bidi="ar-SA"/>
        </w:rPr>
      </w:pPr>
      <w:r>
        <w:rPr>
          <w:rFonts w:hint="default" w:ascii="Times New Roman" w:hAnsi="Times New Roman" w:eastAsia="宋体" w:cs="Times New Roman"/>
          <w:snapToGrid w:val="0"/>
          <w:color w:val="auto"/>
          <w:kern w:val="2"/>
          <w:sz w:val="24"/>
          <w:szCs w:val="24"/>
          <w:lang w:val="en-US" w:eastAsia="zh-CN" w:bidi="ar-SA"/>
        </w:rPr>
        <w:t>7.2.6  如本案经再审或第三人撤销之诉等导致生效裁判文书被法院撤销或变更，或收回款项后发生执行回转或其他情形导致甲方退回全部或部分已收回款项的，甲方不支付该部分款项对应的风险代理费，乙方应当退还甲方已支付的该部分款项对应的风险代理费，甲乙双方另有约定的除外。</w:t>
      </w:r>
    </w:p>
    <w:p w14:paraId="0AF6A5D4">
      <w:pPr>
        <w:autoSpaceDE w:val="0"/>
        <w:autoSpaceDN w:val="0"/>
        <w:adjustRightInd w:val="0"/>
        <w:spacing w:line="520" w:lineRule="exact"/>
        <w:ind w:firstLine="480" w:firstLineChars="200"/>
        <w:rPr>
          <w:rFonts w:ascii="Times New Roman" w:hAnsi="Times New Roman" w:eastAsia="宋体" w:cs="Times New Roman"/>
          <w:b w:val="0"/>
          <w:bCs w:val="0"/>
          <w:snapToGrid w:val="0"/>
          <w:color w:val="auto"/>
          <w:sz w:val="24"/>
        </w:rPr>
      </w:pPr>
      <w:r>
        <w:rPr>
          <w:rFonts w:hint="default" w:ascii="Times New Roman" w:hAnsi="Times New Roman" w:eastAsia="宋体" w:cs="Times New Roman"/>
          <w:b w:val="0"/>
          <w:bCs w:val="0"/>
          <w:snapToGrid w:val="0"/>
          <w:color w:val="auto"/>
          <w:sz w:val="24"/>
        </w:rPr>
        <w:t>7.3  付款方式</w:t>
      </w:r>
    </w:p>
    <w:p w14:paraId="00183285">
      <w:pPr>
        <w:spacing w:line="520" w:lineRule="exact"/>
        <w:ind w:firstLine="480" w:firstLineChars="200"/>
        <w:rPr>
          <w:rFonts w:ascii="Times New Roman" w:hAnsi="Times New Roman" w:eastAsia="宋体" w:cs="Times New Roman"/>
          <w:snapToGrid w:val="0"/>
          <w:sz w:val="24"/>
        </w:rPr>
      </w:pPr>
      <w:r>
        <w:rPr>
          <w:rFonts w:hint="default" w:ascii="Times New Roman" w:hAnsi="Times New Roman" w:eastAsia="宋体" w:cs="Times New Roman"/>
          <w:snapToGrid w:val="0"/>
          <w:sz w:val="24"/>
        </w:rPr>
        <w:t>律师代理费的支付方式为现金、支票或银行转账。采用现金或支票方式支付的</w:t>
      </w:r>
      <w:r>
        <w:rPr>
          <w:rFonts w:hint="default" w:ascii="Times New Roman" w:hAnsi="Times New Roman" w:eastAsia="宋体" w:cs="Times New Roman"/>
          <w:snapToGrid w:val="0"/>
          <w:sz w:val="24"/>
          <w:lang w:eastAsia="zh-CN"/>
        </w:rPr>
        <w:t>，</w:t>
      </w:r>
      <w:r>
        <w:rPr>
          <w:rFonts w:hint="default" w:ascii="Times New Roman" w:hAnsi="Times New Roman" w:eastAsia="宋体" w:cs="Times New Roman"/>
          <w:snapToGrid w:val="0"/>
          <w:sz w:val="24"/>
        </w:rPr>
        <w:t>以乙方财务部门收讫为准。采用银行转账方式支付的</w:t>
      </w:r>
      <w:r>
        <w:rPr>
          <w:rFonts w:hint="default" w:ascii="Times New Roman" w:hAnsi="Times New Roman" w:eastAsia="宋体" w:cs="Times New Roman"/>
          <w:snapToGrid w:val="0"/>
          <w:sz w:val="24"/>
          <w:lang w:eastAsia="zh-CN"/>
        </w:rPr>
        <w:t>，</w:t>
      </w:r>
      <w:r>
        <w:rPr>
          <w:rFonts w:hint="default" w:ascii="Times New Roman" w:hAnsi="Times New Roman" w:eastAsia="宋体" w:cs="Times New Roman"/>
          <w:snapToGrid w:val="0"/>
          <w:sz w:val="24"/>
        </w:rPr>
        <w:t>以下列账号为乙方收款账号：</w:t>
      </w:r>
    </w:p>
    <w:p w14:paraId="1FC8D33B">
      <w:pPr>
        <w:spacing w:line="520" w:lineRule="exact"/>
        <w:ind w:firstLine="482" w:firstLineChars="200"/>
        <w:rPr>
          <w:rFonts w:ascii="Times New Roman" w:hAnsi="Times New Roman" w:eastAsia="宋体" w:cs="Times New Roman"/>
          <w:b/>
          <w:bCs/>
          <w:snapToGrid w:val="0"/>
          <w:sz w:val="24"/>
          <w:u w:val="single"/>
        </w:rPr>
      </w:pPr>
      <w:r>
        <w:rPr>
          <w:rFonts w:hint="default" w:ascii="Times New Roman" w:hAnsi="Times New Roman" w:eastAsia="宋体" w:cs="Times New Roman"/>
          <w:b/>
          <w:bCs/>
          <w:snapToGrid w:val="0"/>
          <w:sz w:val="24"/>
          <w:u w:val="single"/>
        </w:rPr>
        <w:t xml:space="preserve">户  名：    </w:t>
      </w:r>
      <w:r>
        <w:rPr>
          <w:rFonts w:hint="default" w:ascii="Times New Roman" w:hAnsi="Times New Roman" w:eastAsia="宋体" w:cs="Times New Roman"/>
          <w:b/>
          <w:bCs/>
          <w:snapToGrid w:val="0"/>
          <w:sz w:val="24"/>
          <w:u w:val="single"/>
          <w:lang w:val="en-US" w:eastAsia="zh-CN"/>
        </w:rPr>
        <w:t xml:space="preserve">           </w:t>
      </w:r>
      <w:r>
        <w:rPr>
          <w:rFonts w:hint="default" w:ascii="Times New Roman" w:hAnsi="Times New Roman" w:eastAsia="宋体" w:cs="Times New Roman"/>
          <w:b/>
          <w:bCs/>
          <w:snapToGrid w:val="0"/>
          <w:sz w:val="24"/>
          <w:u w:val="single"/>
        </w:rPr>
        <w:t xml:space="preserve">            </w:t>
      </w:r>
    </w:p>
    <w:p w14:paraId="2F5CADE1">
      <w:pPr>
        <w:spacing w:line="520" w:lineRule="exact"/>
        <w:ind w:firstLine="482" w:firstLineChars="200"/>
        <w:rPr>
          <w:rFonts w:ascii="Times New Roman" w:hAnsi="Times New Roman" w:eastAsia="宋体" w:cs="Times New Roman"/>
          <w:b/>
          <w:bCs/>
          <w:snapToGrid w:val="0"/>
          <w:sz w:val="24"/>
          <w:u w:val="single"/>
        </w:rPr>
      </w:pPr>
      <w:r>
        <w:rPr>
          <w:rFonts w:hint="default" w:ascii="Times New Roman" w:hAnsi="Times New Roman" w:eastAsia="宋体" w:cs="Times New Roman"/>
          <w:b/>
          <w:bCs/>
          <w:snapToGrid w:val="0"/>
          <w:sz w:val="24"/>
          <w:u w:val="single"/>
        </w:rPr>
        <w:t>开户行：</w:t>
      </w:r>
      <w:r>
        <w:rPr>
          <w:rFonts w:hint="default" w:ascii="Times New Roman" w:hAnsi="Times New Roman" w:eastAsia="宋体" w:cs="Times New Roman"/>
          <w:b/>
          <w:bCs/>
          <w:snapToGrid w:val="0"/>
          <w:sz w:val="24"/>
          <w:u w:val="single"/>
          <w:lang w:val="en-US" w:eastAsia="zh-CN"/>
        </w:rPr>
        <w:t xml:space="preserve">                         </w:t>
      </w:r>
      <w:r>
        <w:rPr>
          <w:rFonts w:hint="default" w:ascii="Times New Roman" w:hAnsi="Times New Roman" w:eastAsia="宋体" w:cs="Times New Roman"/>
          <w:b/>
          <w:bCs/>
          <w:snapToGrid w:val="0"/>
          <w:sz w:val="24"/>
          <w:u w:val="single"/>
        </w:rPr>
        <w:t xml:space="preserve">  </w:t>
      </w:r>
    </w:p>
    <w:p w14:paraId="4B9F980D">
      <w:pPr>
        <w:spacing w:line="520" w:lineRule="exact"/>
        <w:ind w:firstLine="482" w:firstLineChars="200"/>
        <w:rPr>
          <w:rFonts w:ascii="Times New Roman" w:hAnsi="Times New Roman" w:eastAsia="宋体" w:cs="Times New Roman"/>
          <w:b/>
          <w:bCs/>
          <w:snapToGrid w:val="0"/>
          <w:sz w:val="24"/>
          <w:u w:val="single"/>
        </w:rPr>
      </w:pPr>
      <w:r>
        <w:rPr>
          <w:rFonts w:hint="default" w:ascii="Times New Roman" w:hAnsi="Times New Roman" w:eastAsia="宋体" w:cs="Times New Roman"/>
          <w:b/>
          <w:bCs/>
          <w:snapToGrid w:val="0"/>
          <w:sz w:val="24"/>
          <w:u w:val="single"/>
        </w:rPr>
        <w:t xml:space="preserve">账  号：       </w:t>
      </w:r>
      <w:r>
        <w:rPr>
          <w:rFonts w:hint="default" w:ascii="Times New Roman" w:hAnsi="Times New Roman" w:eastAsia="宋体" w:cs="Times New Roman"/>
          <w:b/>
          <w:bCs/>
          <w:snapToGrid w:val="0"/>
          <w:sz w:val="24"/>
          <w:u w:val="single"/>
          <w:lang w:val="en-US" w:eastAsia="zh-CN"/>
        </w:rPr>
        <w:t xml:space="preserve">       </w:t>
      </w:r>
      <w:r>
        <w:rPr>
          <w:rFonts w:hint="default" w:ascii="Times New Roman" w:hAnsi="Times New Roman" w:eastAsia="宋体" w:cs="Times New Roman"/>
          <w:b/>
          <w:bCs/>
          <w:snapToGrid w:val="0"/>
          <w:sz w:val="24"/>
          <w:u w:val="single"/>
        </w:rPr>
        <w:t xml:space="preserve">             </w:t>
      </w:r>
    </w:p>
    <w:p w14:paraId="35FB4637">
      <w:pPr>
        <w:spacing w:line="520" w:lineRule="exact"/>
        <w:ind w:firstLine="482" w:firstLineChars="200"/>
        <w:rPr>
          <w:rFonts w:ascii="Times New Roman" w:hAnsi="Times New Roman" w:eastAsia="宋体" w:cs="Times New Roman"/>
          <w:b/>
          <w:bCs/>
          <w:snapToGrid w:val="0"/>
          <w:sz w:val="24"/>
        </w:rPr>
      </w:pPr>
      <w:r>
        <w:rPr>
          <w:rFonts w:hint="default" w:ascii="Times New Roman" w:hAnsi="Times New Roman" w:eastAsia="宋体" w:cs="Times New Roman"/>
          <w:b/>
          <w:bCs/>
          <w:snapToGrid w:val="0"/>
          <w:sz w:val="24"/>
        </w:rPr>
        <w:t>八、通知、送达与签收</w:t>
      </w:r>
    </w:p>
    <w:p w14:paraId="321FDAD7">
      <w:pPr>
        <w:spacing w:line="520" w:lineRule="exact"/>
        <w:ind w:firstLine="480" w:firstLineChars="200"/>
        <w:rPr>
          <w:rFonts w:ascii="Times New Roman" w:hAnsi="Times New Roman" w:eastAsia="宋体" w:cs="Times New Roman"/>
          <w:snapToGrid w:val="0"/>
          <w:sz w:val="24"/>
        </w:rPr>
      </w:pPr>
      <w:r>
        <w:rPr>
          <w:rFonts w:hint="default" w:ascii="Times New Roman" w:hAnsi="Times New Roman" w:eastAsia="宋体" w:cs="Times New Roman"/>
          <w:snapToGrid w:val="0"/>
          <w:sz w:val="24"/>
        </w:rPr>
        <w:t>8.1  甲乙双方因履行本合同相互发出或者提供的所有通知、文件、资料</w:t>
      </w:r>
      <w:r>
        <w:rPr>
          <w:rFonts w:hint="default" w:ascii="Times New Roman" w:hAnsi="Times New Roman" w:eastAsia="宋体" w:cs="Times New Roman"/>
          <w:snapToGrid w:val="0"/>
          <w:sz w:val="24"/>
          <w:lang w:eastAsia="zh-CN"/>
        </w:rPr>
        <w:t>，</w:t>
      </w:r>
      <w:r>
        <w:rPr>
          <w:rFonts w:hint="default" w:ascii="Times New Roman" w:hAnsi="Times New Roman" w:eastAsia="宋体" w:cs="Times New Roman"/>
          <w:snapToGrid w:val="0"/>
          <w:sz w:val="24"/>
        </w:rPr>
        <w:t>均应由对方签收</w:t>
      </w:r>
      <w:r>
        <w:rPr>
          <w:rFonts w:hint="default" w:ascii="Times New Roman" w:hAnsi="Times New Roman" w:eastAsia="宋体" w:cs="Times New Roman"/>
          <w:snapToGrid w:val="0"/>
          <w:sz w:val="24"/>
          <w:lang w:eastAsia="zh-CN"/>
        </w:rPr>
        <w:t>，</w:t>
      </w:r>
      <w:r>
        <w:rPr>
          <w:rFonts w:hint="default" w:ascii="Times New Roman" w:hAnsi="Times New Roman" w:eastAsia="宋体" w:cs="Times New Roman"/>
          <w:snapToGrid w:val="0"/>
          <w:sz w:val="24"/>
        </w:rPr>
        <w:t>或按合同所列地址送达。一方如果迁址或者变更电话</w:t>
      </w:r>
      <w:r>
        <w:rPr>
          <w:rFonts w:hint="default" w:ascii="Times New Roman" w:hAnsi="Times New Roman" w:eastAsia="宋体" w:cs="Times New Roman"/>
          <w:snapToGrid w:val="0"/>
          <w:sz w:val="24"/>
          <w:lang w:eastAsia="zh-CN"/>
        </w:rPr>
        <w:t>，</w:t>
      </w:r>
      <w:r>
        <w:rPr>
          <w:rFonts w:hint="default" w:ascii="Times New Roman" w:hAnsi="Times New Roman" w:eastAsia="宋体" w:cs="Times New Roman"/>
          <w:snapToGrid w:val="0"/>
          <w:sz w:val="24"/>
        </w:rPr>
        <w:t>应当书面通知对方</w:t>
      </w:r>
      <w:r>
        <w:rPr>
          <w:rFonts w:hint="default" w:ascii="Times New Roman" w:hAnsi="Times New Roman" w:eastAsia="宋体" w:cs="Times New Roman"/>
          <w:snapToGrid w:val="0"/>
          <w:sz w:val="24"/>
          <w:lang w:eastAsia="zh-CN"/>
        </w:rPr>
        <w:t>，</w:t>
      </w:r>
      <w:r>
        <w:rPr>
          <w:rFonts w:hint="default" w:ascii="Times New Roman" w:hAnsi="Times New Roman" w:eastAsia="宋体" w:cs="Times New Roman"/>
          <w:snapToGrid w:val="0"/>
          <w:sz w:val="24"/>
        </w:rPr>
        <w:t>否则</w:t>
      </w:r>
      <w:r>
        <w:rPr>
          <w:rFonts w:hint="default" w:ascii="Times New Roman" w:hAnsi="Times New Roman" w:eastAsia="宋体" w:cs="Times New Roman"/>
          <w:snapToGrid w:val="0"/>
          <w:sz w:val="24"/>
          <w:lang w:eastAsia="zh-CN"/>
        </w:rPr>
        <w:t>，</w:t>
      </w:r>
      <w:r>
        <w:rPr>
          <w:rFonts w:hint="default" w:ascii="Times New Roman" w:hAnsi="Times New Roman" w:eastAsia="宋体" w:cs="Times New Roman"/>
          <w:snapToGrid w:val="0"/>
          <w:sz w:val="24"/>
        </w:rPr>
        <w:t>邮件寄出之日视为送达。</w:t>
      </w:r>
    </w:p>
    <w:p w14:paraId="2DA4E3FB">
      <w:pPr>
        <w:spacing w:line="520" w:lineRule="exact"/>
        <w:ind w:firstLine="480" w:firstLineChars="200"/>
        <w:rPr>
          <w:rFonts w:ascii="Times New Roman" w:hAnsi="Times New Roman" w:eastAsia="宋体" w:cs="Times New Roman"/>
          <w:snapToGrid w:val="0"/>
          <w:sz w:val="24"/>
        </w:rPr>
      </w:pPr>
      <w:r>
        <w:rPr>
          <w:rFonts w:hint="default" w:ascii="Times New Roman" w:hAnsi="Times New Roman" w:eastAsia="宋体" w:cs="Times New Roman"/>
          <w:snapToGrid w:val="0"/>
          <w:sz w:val="24"/>
        </w:rPr>
        <w:t>8.2  甲乙双方的文件往来应执行签收制度</w:t>
      </w:r>
      <w:r>
        <w:rPr>
          <w:rFonts w:hint="default" w:ascii="Times New Roman" w:hAnsi="Times New Roman" w:eastAsia="宋体" w:cs="Times New Roman"/>
          <w:snapToGrid w:val="0"/>
          <w:sz w:val="24"/>
          <w:lang w:eastAsia="zh-CN"/>
        </w:rPr>
        <w:t>，</w:t>
      </w:r>
      <w:r>
        <w:rPr>
          <w:rFonts w:hint="default" w:ascii="Times New Roman" w:hAnsi="Times New Roman" w:eastAsia="宋体" w:cs="Times New Roman"/>
          <w:snapToGrid w:val="0"/>
          <w:sz w:val="24"/>
        </w:rPr>
        <w:t>因文件缺失导致的不利后果将根据签收记录确定双方责任。</w:t>
      </w:r>
    </w:p>
    <w:p w14:paraId="5E207999">
      <w:pPr>
        <w:spacing w:line="520" w:lineRule="exact"/>
        <w:ind w:firstLine="482" w:firstLineChars="200"/>
        <w:rPr>
          <w:rFonts w:ascii="Times New Roman" w:hAnsi="Times New Roman" w:eastAsia="宋体" w:cs="Times New Roman"/>
          <w:b/>
          <w:snapToGrid w:val="0"/>
          <w:sz w:val="24"/>
        </w:rPr>
      </w:pPr>
      <w:r>
        <w:rPr>
          <w:rFonts w:hint="default" w:ascii="Times New Roman" w:hAnsi="Times New Roman" w:eastAsia="宋体" w:cs="Times New Roman"/>
          <w:b/>
          <w:snapToGrid w:val="0"/>
          <w:sz w:val="24"/>
        </w:rPr>
        <w:t>九、违约责任</w:t>
      </w:r>
    </w:p>
    <w:p w14:paraId="18FB320D">
      <w:pPr>
        <w:spacing w:line="520" w:lineRule="exact"/>
        <w:ind w:firstLine="480" w:firstLineChars="200"/>
        <w:rPr>
          <w:rFonts w:ascii="Times New Roman" w:hAnsi="Times New Roman" w:eastAsia="宋体" w:cs="Times New Roman"/>
          <w:snapToGrid w:val="0"/>
          <w:sz w:val="24"/>
        </w:rPr>
      </w:pPr>
      <w:r>
        <w:rPr>
          <w:rFonts w:hint="default" w:ascii="Times New Roman" w:hAnsi="Times New Roman" w:eastAsia="宋体" w:cs="Times New Roman"/>
          <w:snapToGrid w:val="0"/>
          <w:sz w:val="24"/>
        </w:rPr>
        <w:t>9.1  本合同履行中</w:t>
      </w:r>
      <w:r>
        <w:rPr>
          <w:rFonts w:hint="default" w:ascii="Times New Roman" w:hAnsi="Times New Roman" w:eastAsia="宋体" w:cs="Times New Roman"/>
          <w:snapToGrid w:val="0"/>
          <w:sz w:val="24"/>
          <w:lang w:eastAsia="zh-CN"/>
        </w:rPr>
        <w:t>，</w:t>
      </w:r>
      <w:r>
        <w:rPr>
          <w:rFonts w:hint="default" w:ascii="Times New Roman" w:hAnsi="Times New Roman" w:eastAsia="宋体" w:cs="Times New Roman"/>
          <w:snapToGrid w:val="0"/>
          <w:sz w:val="24"/>
        </w:rPr>
        <w:t>乙方律师存在重大过错</w:t>
      </w:r>
      <w:r>
        <w:rPr>
          <w:rFonts w:hint="default" w:ascii="Times New Roman" w:hAnsi="Times New Roman" w:eastAsia="宋体" w:cs="Times New Roman"/>
          <w:snapToGrid w:val="0"/>
          <w:sz w:val="24"/>
          <w:lang w:eastAsia="zh-CN"/>
        </w:rPr>
        <w:t>，</w:t>
      </w:r>
      <w:r>
        <w:rPr>
          <w:rFonts w:hint="default" w:ascii="Times New Roman" w:hAnsi="Times New Roman" w:eastAsia="宋体" w:cs="Times New Roman"/>
          <w:snapToGrid w:val="0"/>
          <w:sz w:val="24"/>
        </w:rPr>
        <w:t>甲方单方解除本合同的</w:t>
      </w:r>
      <w:r>
        <w:rPr>
          <w:rFonts w:hint="default" w:ascii="Times New Roman" w:hAnsi="Times New Roman" w:eastAsia="宋体" w:cs="Times New Roman"/>
          <w:snapToGrid w:val="0"/>
          <w:sz w:val="24"/>
          <w:lang w:eastAsia="zh-CN"/>
        </w:rPr>
        <w:t>，</w:t>
      </w:r>
      <w:r>
        <w:rPr>
          <w:rFonts w:hint="default" w:ascii="Times New Roman" w:hAnsi="Times New Roman" w:eastAsia="宋体" w:cs="Times New Roman"/>
          <w:snapToGrid w:val="0"/>
          <w:sz w:val="24"/>
        </w:rPr>
        <w:t>乙方应退还已收取的全部律师代理费；因乙方律师过错造成甲方损失的</w:t>
      </w:r>
      <w:r>
        <w:rPr>
          <w:rFonts w:hint="default" w:ascii="Times New Roman" w:hAnsi="Times New Roman" w:eastAsia="宋体" w:cs="Times New Roman"/>
          <w:snapToGrid w:val="0"/>
          <w:sz w:val="24"/>
          <w:lang w:eastAsia="zh-CN"/>
        </w:rPr>
        <w:t>，</w:t>
      </w:r>
      <w:r>
        <w:rPr>
          <w:rFonts w:hint="default" w:ascii="Times New Roman" w:hAnsi="Times New Roman" w:eastAsia="宋体" w:cs="Times New Roman"/>
          <w:snapToGrid w:val="0"/>
          <w:sz w:val="24"/>
        </w:rPr>
        <w:t>乙方应赔偿甲方遭受的损失。</w:t>
      </w:r>
    </w:p>
    <w:p w14:paraId="5BA06DB5">
      <w:pPr>
        <w:spacing w:line="520" w:lineRule="exact"/>
        <w:ind w:firstLine="525"/>
        <w:rPr>
          <w:rFonts w:ascii="Times New Roman" w:hAnsi="Times New Roman" w:eastAsia="宋体" w:cs="Times New Roman"/>
          <w:snapToGrid w:val="0"/>
          <w:sz w:val="24"/>
        </w:rPr>
      </w:pPr>
      <w:r>
        <w:rPr>
          <w:rFonts w:hint="default" w:ascii="Times New Roman" w:hAnsi="Times New Roman" w:eastAsia="宋体" w:cs="Times New Roman"/>
          <w:snapToGrid w:val="0"/>
          <w:sz w:val="24"/>
        </w:rPr>
        <w:t>9.2  甲方无过错而乙方要求解除合同的</w:t>
      </w:r>
      <w:r>
        <w:rPr>
          <w:rFonts w:hint="default" w:ascii="Times New Roman" w:hAnsi="Times New Roman" w:eastAsia="宋体" w:cs="Times New Roman"/>
          <w:snapToGrid w:val="0"/>
          <w:sz w:val="24"/>
          <w:lang w:eastAsia="zh-CN"/>
        </w:rPr>
        <w:t>，</w:t>
      </w:r>
      <w:r>
        <w:rPr>
          <w:rFonts w:hint="default" w:ascii="Times New Roman" w:hAnsi="Times New Roman" w:eastAsia="宋体" w:cs="Times New Roman"/>
          <w:snapToGrid w:val="0"/>
          <w:sz w:val="24"/>
        </w:rPr>
        <w:t>乙方需将收取的律师代理费全额退还给甲方；因乙方解除合同给甲方造成损失的</w:t>
      </w:r>
      <w:r>
        <w:rPr>
          <w:rFonts w:hint="default" w:ascii="Times New Roman" w:hAnsi="Times New Roman" w:eastAsia="宋体" w:cs="Times New Roman"/>
          <w:snapToGrid w:val="0"/>
          <w:sz w:val="24"/>
          <w:lang w:eastAsia="zh-CN"/>
        </w:rPr>
        <w:t>，</w:t>
      </w:r>
      <w:r>
        <w:rPr>
          <w:rFonts w:hint="default" w:ascii="Times New Roman" w:hAnsi="Times New Roman" w:eastAsia="宋体" w:cs="Times New Roman"/>
          <w:snapToGrid w:val="0"/>
          <w:sz w:val="24"/>
        </w:rPr>
        <w:t>乙方应向甲方予以赔偿。</w:t>
      </w:r>
    </w:p>
    <w:p w14:paraId="650F729E">
      <w:pPr>
        <w:spacing w:line="520" w:lineRule="exact"/>
        <w:ind w:firstLine="525"/>
        <w:rPr>
          <w:rFonts w:ascii="Times New Roman" w:hAnsi="Times New Roman" w:eastAsia="宋体" w:cs="Times New Roman"/>
          <w:snapToGrid w:val="0"/>
          <w:sz w:val="24"/>
        </w:rPr>
      </w:pPr>
      <w:r>
        <w:rPr>
          <w:rFonts w:hint="default" w:ascii="Times New Roman" w:hAnsi="Times New Roman" w:eastAsia="宋体" w:cs="Times New Roman"/>
          <w:snapToGrid w:val="0"/>
          <w:sz w:val="24"/>
        </w:rPr>
        <w:t>9.3  甲方未能按本协议约定按期支付律师代理费的</w:t>
      </w:r>
      <w:r>
        <w:rPr>
          <w:rFonts w:hint="default" w:ascii="Times New Roman" w:hAnsi="Times New Roman" w:eastAsia="宋体" w:cs="Times New Roman"/>
          <w:snapToGrid w:val="0"/>
          <w:sz w:val="24"/>
          <w:lang w:eastAsia="zh-CN"/>
        </w:rPr>
        <w:t>，</w:t>
      </w:r>
      <w:r>
        <w:rPr>
          <w:rFonts w:hint="default" w:ascii="Times New Roman" w:hAnsi="Times New Roman" w:eastAsia="宋体" w:cs="Times New Roman"/>
          <w:snapToGrid w:val="0"/>
          <w:sz w:val="24"/>
        </w:rPr>
        <w:t>乙方有权拒绝继续为甲方提供法律服务；甲方逾期支付律师代理费超过60日的</w:t>
      </w:r>
      <w:r>
        <w:rPr>
          <w:rFonts w:hint="default" w:ascii="Times New Roman" w:hAnsi="Times New Roman" w:eastAsia="宋体" w:cs="Times New Roman"/>
          <w:snapToGrid w:val="0"/>
          <w:sz w:val="24"/>
          <w:lang w:eastAsia="zh-CN"/>
        </w:rPr>
        <w:t>，</w:t>
      </w:r>
      <w:r>
        <w:rPr>
          <w:rFonts w:hint="default" w:ascii="Times New Roman" w:hAnsi="Times New Roman" w:eastAsia="宋体" w:cs="Times New Roman"/>
          <w:snapToGrid w:val="0"/>
          <w:sz w:val="24"/>
        </w:rPr>
        <w:t>乙方有权单方解除合同。</w:t>
      </w:r>
    </w:p>
    <w:p w14:paraId="5985102D">
      <w:pPr>
        <w:spacing w:line="520" w:lineRule="exact"/>
        <w:ind w:firstLine="482" w:firstLineChars="200"/>
        <w:rPr>
          <w:rFonts w:ascii="Times New Roman" w:hAnsi="Times New Roman" w:eastAsia="宋体" w:cs="Times New Roman"/>
          <w:b/>
          <w:snapToGrid w:val="0"/>
          <w:sz w:val="24"/>
        </w:rPr>
      </w:pPr>
      <w:r>
        <w:rPr>
          <w:rFonts w:hint="default" w:ascii="Times New Roman" w:hAnsi="Times New Roman" w:eastAsia="宋体" w:cs="Times New Roman"/>
          <w:b/>
          <w:snapToGrid w:val="0"/>
          <w:sz w:val="24"/>
        </w:rPr>
        <w:t>十、纠纷解决</w:t>
      </w:r>
    </w:p>
    <w:p w14:paraId="07B56480">
      <w:pPr>
        <w:spacing w:line="520" w:lineRule="exact"/>
        <w:ind w:firstLine="480" w:firstLineChars="200"/>
        <w:rPr>
          <w:rFonts w:ascii="Times New Roman" w:hAnsi="Times New Roman" w:eastAsia="宋体" w:cs="Times New Roman"/>
          <w:snapToGrid w:val="0"/>
          <w:sz w:val="24"/>
        </w:rPr>
      </w:pPr>
      <w:r>
        <w:rPr>
          <w:rFonts w:hint="default" w:ascii="Times New Roman" w:hAnsi="Times New Roman" w:eastAsia="宋体" w:cs="Times New Roman"/>
          <w:snapToGrid w:val="0"/>
          <w:sz w:val="24"/>
        </w:rPr>
        <w:t>甲乙因本合同或履行本合同过程中产生争议的</w:t>
      </w:r>
      <w:r>
        <w:rPr>
          <w:rFonts w:hint="default" w:ascii="Times New Roman" w:hAnsi="Times New Roman" w:eastAsia="宋体" w:cs="Times New Roman"/>
          <w:snapToGrid w:val="0"/>
          <w:sz w:val="24"/>
          <w:lang w:eastAsia="zh-CN"/>
        </w:rPr>
        <w:t>，</w:t>
      </w:r>
      <w:r>
        <w:rPr>
          <w:rFonts w:hint="default" w:ascii="Times New Roman" w:hAnsi="Times New Roman" w:eastAsia="宋体" w:cs="Times New Roman"/>
          <w:snapToGrid w:val="0"/>
          <w:sz w:val="24"/>
        </w:rPr>
        <w:t>应友好协商解决。协商不成的</w:t>
      </w:r>
      <w:r>
        <w:rPr>
          <w:rFonts w:hint="default" w:ascii="Times New Roman" w:hAnsi="Times New Roman" w:eastAsia="宋体" w:cs="Times New Roman"/>
          <w:snapToGrid w:val="0"/>
          <w:sz w:val="24"/>
          <w:lang w:eastAsia="zh-CN"/>
        </w:rPr>
        <w:t>，</w:t>
      </w:r>
      <w:r>
        <w:rPr>
          <w:rFonts w:hint="default" w:ascii="Times New Roman" w:hAnsi="Times New Roman" w:eastAsia="宋体" w:cs="Times New Roman"/>
          <w:snapToGrid w:val="0"/>
          <w:sz w:val="24"/>
        </w:rPr>
        <w:t>任何一方均有权</w:t>
      </w:r>
      <w:r>
        <w:rPr>
          <w:rFonts w:hint="default" w:ascii="Times New Roman" w:hAnsi="Times New Roman" w:eastAsia="宋体" w:cs="Times New Roman"/>
          <w:snapToGrid w:val="0"/>
          <w:sz w:val="24"/>
          <w:lang w:eastAsia="zh-CN"/>
        </w:rPr>
        <w:t>将本合同争议提交至成都仲裁委仲裁解决</w:t>
      </w:r>
      <w:r>
        <w:rPr>
          <w:rFonts w:hint="default" w:ascii="Times New Roman" w:hAnsi="Times New Roman" w:eastAsia="宋体" w:cs="Times New Roman"/>
          <w:snapToGrid w:val="0"/>
          <w:sz w:val="24"/>
        </w:rPr>
        <w:t>。</w:t>
      </w:r>
      <w:r>
        <w:rPr>
          <w:rFonts w:hint="default" w:ascii="Times New Roman" w:hAnsi="Times New Roman" w:eastAsia="宋体" w:cs="Times New Roman"/>
          <w:snapToGrid w:val="0"/>
          <w:sz w:val="24"/>
          <w:lang w:eastAsia="zh-CN"/>
        </w:rPr>
        <w:t>因仲裁产生的仲裁费、律师费、保全费、保全保险费、公告费、邮寄费、</w:t>
      </w:r>
      <w:r>
        <w:rPr>
          <w:rFonts w:hint="default" w:ascii="Times New Roman" w:hAnsi="Times New Roman" w:eastAsia="宋体" w:cs="Times New Roman"/>
          <w:snapToGrid w:val="0"/>
          <w:sz w:val="24"/>
        </w:rPr>
        <w:t>公证费</w:t>
      </w:r>
      <w:r>
        <w:rPr>
          <w:rFonts w:hint="default" w:ascii="Times New Roman" w:hAnsi="Times New Roman" w:eastAsia="宋体" w:cs="Times New Roman"/>
          <w:snapToGrid w:val="0"/>
          <w:sz w:val="24"/>
          <w:lang w:eastAsia="zh-CN"/>
        </w:rPr>
        <w:t>等相关费用均由违约方承担。</w:t>
      </w:r>
    </w:p>
    <w:p w14:paraId="2F879298">
      <w:pPr>
        <w:spacing w:line="520" w:lineRule="exact"/>
        <w:ind w:firstLine="482" w:firstLineChars="200"/>
        <w:rPr>
          <w:rFonts w:ascii="Times New Roman" w:hAnsi="Times New Roman" w:eastAsia="宋体" w:cs="Times New Roman"/>
          <w:b/>
          <w:snapToGrid w:val="0"/>
          <w:sz w:val="24"/>
        </w:rPr>
      </w:pPr>
      <w:r>
        <w:rPr>
          <w:rFonts w:hint="default" w:ascii="Times New Roman" w:hAnsi="Times New Roman" w:eastAsia="宋体" w:cs="Times New Roman"/>
          <w:b/>
          <w:snapToGrid w:val="0"/>
          <w:sz w:val="24"/>
        </w:rPr>
        <w:t>十一、其他</w:t>
      </w:r>
    </w:p>
    <w:p w14:paraId="22866F11">
      <w:pPr>
        <w:widowControl/>
        <w:autoSpaceDE/>
        <w:autoSpaceDN/>
        <w:adjustRightInd/>
        <w:spacing w:line="520" w:lineRule="exact"/>
        <w:ind w:firstLine="480" w:firstLineChars="200"/>
        <w:jc w:val="left"/>
        <w:rPr>
          <w:rFonts w:ascii="Times New Roman" w:hAnsi="Times New Roman" w:eastAsia="宋体" w:cs="Times New Roman"/>
          <w:color w:val="000000"/>
          <w:sz w:val="24"/>
          <w:szCs w:val="22"/>
          <w:lang w:val="en-US" w:eastAsia="zh-CN" w:bidi="ar-SA"/>
        </w:rPr>
      </w:pPr>
      <w:r>
        <w:rPr>
          <w:rFonts w:hint="default" w:ascii="Times New Roman" w:hAnsi="Times New Roman" w:eastAsia="宋体" w:cs="Times New Roman"/>
          <w:snapToGrid w:val="0"/>
          <w:sz w:val="24"/>
        </w:rPr>
        <w:t>本合同一式</w:t>
      </w:r>
      <w:r>
        <w:rPr>
          <w:rFonts w:hint="default" w:ascii="Times New Roman" w:hAnsi="Times New Roman" w:eastAsia="宋体" w:cs="Times New Roman"/>
          <w:snapToGrid w:val="0"/>
          <w:sz w:val="24"/>
          <w:lang w:eastAsia="zh-CN"/>
        </w:rPr>
        <w:t>伍</w:t>
      </w:r>
      <w:r>
        <w:rPr>
          <w:rFonts w:hint="default" w:ascii="Times New Roman" w:hAnsi="Times New Roman" w:eastAsia="宋体" w:cs="Times New Roman"/>
          <w:snapToGrid w:val="0"/>
          <w:sz w:val="24"/>
        </w:rPr>
        <w:t>份</w:t>
      </w:r>
      <w:r>
        <w:rPr>
          <w:rFonts w:hint="default" w:ascii="Times New Roman" w:hAnsi="Times New Roman" w:eastAsia="宋体" w:cs="Times New Roman"/>
          <w:snapToGrid w:val="0"/>
          <w:sz w:val="24"/>
          <w:lang w:eastAsia="zh-CN"/>
        </w:rPr>
        <w:t>，</w:t>
      </w:r>
      <w:r>
        <w:rPr>
          <w:rFonts w:hint="default" w:ascii="Times New Roman" w:hAnsi="Times New Roman" w:eastAsia="宋体" w:cs="Times New Roman"/>
          <w:snapToGrid w:val="0"/>
          <w:sz w:val="24"/>
        </w:rPr>
        <w:t>甲方持</w:t>
      </w:r>
      <w:r>
        <w:rPr>
          <w:rFonts w:hint="default" w:ascii="Times New Roman" w:hAnsi="Times New Roman" w:eastAsia="宋体" w:cs="Times New Roman"/>
          <w:snapToGrid w:val="0"/>
          <w:sz w:val="24"/>
          <w:lang w:eastAsia="zh-CN"/>
        </w:rPr>
        <w:t>叁</w:t>
      </w:r>
      <w:r>
        <w:rPr>
          <w:rFonts w:hint="default" w:ascii="Times New Roman" w:hAnsi="Times New Roman" w:eastAsia="宋体" w:cs="Times New Roman"/>
          <w:snapToGrid w:val="0"/>
          <w:sz w:val="24"/>
        </w:rPr>
        <w:t>份</w:t>
      </w:r>
      <w:r>
        <w:rPr>
          <w:rFonts w:hint="default" w:ascii="Times New Roman" w:hAnsi="Times New Roman" w:eastAsia="宋体" w:cs="Times New Roman"/>
          <w:snapToGrid w:val="0"/>
          <w:sz w:val="24"/>
          <w:lang w:eastAsia="zh-CN"/>
        </w:rPr>
        <w:t>，</w:t>
      </w:r>
      <w:r>
        <w:rPr>
          <w:rFonts w:hint="default" w:ascii="Times New Roman" w:hAnsi="Times New Roman" w:eastAsia="宋体" w:cs="Times New Roman"/>
          <w:snapToGrid w:val="0"/>
          <w:sz w:val="24"/>
        </w:rPr>
        <w:t>乙</w:t>
      </w:r>
      <w:r>
        <w:rPr>
          <w:rFonts w:hint="default" w:ascii="Times New Roman" w:hAnsi="Times New Roman" w:eastAsia="宋体" w:cs="Times New Roman"/>
          <w:snapToGrid w:val="0"/>
          <w:sz w:val="24"/>
          <w:lang w:eastAsia="zh-CN"/>
        </w:rPr>
        <w:t>方持贰份，</w:t>
      </w:r>
      <w:r>
        <w:rPr>
          <w:rFonts w:hint="default" w:ascii="Times New Roman" w:hAnsi="Times New Roman" w:eastAsia="宋体" w:cs="Times New Roman"/>
          <w:snapToGrid w:val="0"/>
          <w:sz w:val="24"/>
        </w:rPr>
        <w:t>自双方加盖公章或合同专用章后生效。</w:t>
      </w:r>
    </w:p>
    <w:p w14:paraId="3FA2587A">
      <w:pPr>
        <w:spacing w:line="520" w:lineRule="exact"/>
        <w:ind w:left="5542" w:hanging="5542" w:hangingChars="2300"/>
        <w:rPr>
          <w:rFonts w:hint="default" w:ascii="Times New Roman" w:hAnsi="Times New Roman" w:eastAsia="宋体" w:cs="Times New Roman"/>
          <w:b/>
          <w:bCs/>
          <w:snapToGrid w:val="0"/>
          <w:sz w:val="24"/>
          <w:lang w:val="en-US" w:eastAsia="zh-CN"/>
        </w:rPr>
      </w:pPr>
      <w:r>
        <w:rPr>
          <w:rFonts w:hint="default" w:ascii="Times New Roman" w:hAnsi="Times New Roman" w:eastAsia="宋体" w:cs="Times New Roman"/>
          <w:b/>
          <w:bCs/>
          <w:snapToGrid w:val="0"/>
          <w:sz w:val="24"/>
        </w:rPr>
        <w:t xml:space="preserve">甲方：四川蜀物广润物流有限公司 </w:t>
      </w:r>
      <w:r>
        <w:rPr>
          <w:rFonts w:hint="default" w:ascii="Times New Roman" w:hAnsi="Times New Roman" w:eastAsia="宋体" w:cs="Times New Roman"/>
          <w:b/>
          <w:bCs/>
          <w:snapToGrid w:val="0"/>
          <w:sz w:val="24"/>
          <w:lang w:val="en-US" w:eastAsia="zh-CN"/>
        </w:rPr>
        <w:t xml:space="preserve">                </w:t>
      </w:r>
    </w:p>
    <w:p w14:paraId="5DCE2F57">
      <w:pPr>
        <w:spacing w:line="520" w:lineRule="exact"/>
        <w:ind w:left="0" w:firstLine="0" w:firstLineChars="0"/>
        <w:rPr>
          <w:rFonts w:hint="default" w:ascii="Times New Roman" w:hAnsi="Times New Roman" w:eastAsia="宋体" w:cs="Times New Roman"/>
          <w:b/>
          <w:bCs/>
          <w:snapToGrid w:val="0"/>
          <w:sz w:val="24"/>
        </w:rPr>
      </w:pPr>
    </w:p>
    <w:p w14:paraId="53BD8E4C">
      <w:pPr>
        <w:widowControl/>
        <w:autoSpaceDE/>
        <w:autoSpaceDN/>
        <w:adjustRightInd/>
        <w:spacing w:line="520" w:lineRule="exact"/>
        <w:ind w:left="5542" w:hanging="5542" w:hangingChars="2300"/>
        <w:jc w:val="left"/>
        <w:rPr>
          <w:rFonts w:hint="default" w:ascii="Times New Roman" w:hAnsi="Times New Roman" w:eastAsia="宋体" w:cs="Times New Roman"/>
          <w:snapToGrid w:val="0"/>
          <w:color w:val="000000"/>
          <w:sz w:val="24"/>
          <w:szCs w:val="24"/>
          <w:lang w:val="en-US" w:eastAsia="zh-CN" w:bidi="ar-SA"/>
        </w:rPr>
      </w:pPr>
      <w:r>
        <w:rPr>
          <w:rFonts w:hint="default" w:ascii="Times New Roman" w:hAnsi="Times New Roman" w:eastAsia="宋体" w:cs="Times New Roman"/>
          <w:b/>
          <w:bCs/>
          <w:snapToGrid w:val="0"/>
          <w:sz w:val="24"/>
        </w:rPr>
        <w:t xml:space="preserve">乙方： </w:t>
      </w:r>
      <w:r>
        <w:rPr>
          <w:rFonts w:hint="default" w:ascii="Times New Roman" w:hAnsi="Times New Roman" w:eastAsia="宋体" w:cs="Times New Roman"/>
          <w:b/>
          <w:bCs/>
          <w:snapToGrid w:val="0"/>
          <w:sz w:val="24"/>
          <w:lang w:val="en-US" w:eastAsia="zh-CN"/>
        </w:rPr>
        <w:t>XX</w:t>
      </w:r>
      <w:r>
        <w:rPr>
          <w:rFonts w:hint="default" w:ascii="Times New Roman" w:hAnsi="Times New Roman" w:eastAsia="宋体" w:cs="Times New Roman"/>
          <w:b/>
          <w:bCs/>
          <w:snapToGrid w:val="0"/>
          <w:sz w:val="24"/>
        </w:rPr>
        <w:t>律师事务所</w:t>
      </w:r>
    </w:p>
    <w:p w14:paraId="5DBC9ADE">
      <w:pPr>
        <w:widowControl w:val="0"/>
        <w:autoSpaceDE w:val="0"/>
        <w:autoSpaceDN w:val="0"/>
        <w:adjustRightInd w:val="0"/>
        <w:spacing w:line="520" w:lineRule="exact"/>
        <w:jc w:val="both"/>
        <w:rPr>
          <w:rFonts w:hint="default" w:ascii="Times New Roman" w:hAnsi="Times New Roman" w:eastAsia="宋体" w:cs="Times New Roman"/>
          <w:snapToGrid w:val="0"/>
          <w:color w:val="000000"/>
          <w:sz w:val="24"/>
          <w:szCs w:val="24"/>
          <w:lang w:val="en-US" w:eastAsia="zh-CN" w:bidi="ar-SA"/>
        </w:rPr>
      </w:pPr>
      <w:r>
        <w:rPr>
          <w:rFonts w:hint="default" w:ascii="Times New Roman" w:hAnsi="Times New Roman" w:eastAsia="宋体" w:cs="Times New Roman"/>
          <w:snapToGrid w:val="0"/>
          <w:color w:val="000000"/>
          <w:sz w:val="24"/>
          <w:szCs w:val="24"/>
          <w:lang w:val="en-US" w:eastAsia="zh-CN" w:bidi="ar-SA"/>
        </w:rPr>
        <w:t xml:space="preserve">签订时间：二〇二五年   月   日             </w:t>
      </w:r>
    </w:p>
    <w:p w14:paraId="41E0E925"/>
    <w:p w14:paraId="3A94B8C0">
      <w:pPr>
        <w:spacing w:line="240" w:lineRule="auto"/>
      </w:pPr>
      <w:r>
        <w:rPr>
          <w:rFonts w:ascii="Times New Roman" w:hAnsi="Times New Roman" w:eastAsia="宋体" w:cs="Times New Roman"/>
          <w:b/>
          <w:snapToGrid w:val="0"/>
          <w:color w:val="auto"/>
          <w:sz w:val="24"/>
        </w:rPr>
        <w:br w:type="page"/>
      </w:r>
    </w:p>
    <w:p w14:paraId="29E9E19D">
      <w:pPr>
        <w:spacing w:line="240" w:lineRule="auto"/>
      </w:pPr>
      <w:bookmarkStart w:id="0" w:name="_GoBack"/>
      <w:bookmarkEnd w:id="0"/>
    </w:p>
    <w:p w14:paraId="77E2E5EE">
      <w:pPr>
        <w:numPr>
          <w:ilvl w:val="-1"/>
          <w:numId w:val="0"/>
        </w:numPr>
        <w:jc w:val="center"/>
        <w:rPr>
          <w:rFonts w:hint="default" w:ascii="Times New Roman" w:hAnsi="Times New Roman" w:eastAsia="黑体" w:cs="Times New Roman"/>
          <w:b/>
          <w:color w:val="auto"/>
          <w:sz w:val="36"/>
          <w:lang w:val="en-US" w:eastAsia="zh-CN"/>
        </w:rPr>
      </w:pPr>
      <w:r>
        <w:rPr>
          <w:rFonts w:hint="default" w:ascii="Times New Roman" w:hAnsi="Times New Roman" w:eastAsia="黑体" w:cs="Times New Roman"/>
          <w:b/>
          <w:color w:val="auto"/>
          <w:sz w:val="36"/>
          <w:lang w:eastAsia="zh-CN"/>
        </w:rPr>
        <w:t>第</w:t>
      </w:r>
      <w:r>
        <w:rPr>
          <w:rFonts w:hint="default" w:ascii="Times New Roman" w:hAnsi="Times New Roman" w:eastAsia="黑体" w:cs="Times New Roman"/>
          <w:b/>
          <w:color w:val="auto"/>
          <w:sz w:val="36"/>
          <w:lang w:val="en-US" w:eastAsia="zh-CN"/>
        </w:rPr>
        <w:t>五</w:t>
      </w:r>
      <w:r>
        <w:rPr>
          <w:rFonts w:hint="default" w:ascii="Times New Roman" w:hAnsi="Times New Roman" w:eastAsia="黑体" w:cs="Times New Roman"/>
          <w:b/>
          <w:color w:val="auto"/>
          <w:sz w:val="36"/>
          <w:lang w:eastAsia="zh-CN"/>
        </w:rPr>
        <w:t>章</w:t>
      </w:r>
      <w:r>
        <w:rPr>
          <w:rFonts w:hint="default" w:ascii="Times New Roman" w:hAnsi="Times New Roman" w:eastAsia="黑体" w:cs="Times New Roman"/>
          <w:b/>
          <w:color w:val="auto"/>
          <w:sz w:val="36"/>
        </w:rPr>
        <w:t xml:space="preserve"> 比选申请书</w:t>
      </w:r>
      <w:r>
        <w:rPr>
          <w:rFonts w:hint="default" w:ascii="Times New Roman" w:hAnsi="Times New Roman" w:eastAsia="黑体" w:cs="Times New Roman"/>
          <w:b/>
          <w:color w:val="auto"/>
          <w:sz w:val="36"/>
          <w:lang w:val="en-US" w:eastAsia="zh-CN"/>
        </w:rPr>
        <w:t>格式</w:t>
      </w:r>
    </w:p>
    <w:p w14:paraId="695776A2">
      <w:pPr>
        <w:keepNext/>
        <w:keepLines/>
        <w:widowControl w:val="0"/>
        <w:numPr>
          <w:ilvl w:val="-1"/>
          <w:numId w:val="0"/>
        </w:numPr>
        <w:spacing w:before="260" w:after="260" w:line="240" w:lineRule="auto"/>
        <w:jc w:val="right"/>
        <w:outlineLvl w:val="1"/>
        <w:rPr>
          <w:rFonts w:hint="default" w:ascii="Times New Roman" w:hAnsi="Times New Roman" w:eastAsia="黑体" w:cs="Times New Roman"/>
          <w:b w:val="0"/>
          <w:color w:val="auto"/>
          <w:kern w:val="2"/>
          <w:sz w:val="36"/>
          <w:szCs w:val="36"/>
          <w:lang w:val="en-US" w:eastAsia="zh-CN" w:bidi="ar-SA"/>
        </w:rPr>
      </w:pPr>
      <w:r>
        <w:rPr>
          <w:rFonts w:hint="default" w:ascii="Times New Roman" w:hAnsi="Times New Roman" w:eastAsia="黑体" w:cs="Times New Roman"/>
          <w:b w:val="0"/>
          <w:color w:val="auto"/>
          <w:kern w:val="2"/>
          <w:sz w:val="36"/>
          <w:szCs w:val="36"/>
          <w:lang w:val="en-US" w:eastAsia="zh-CN" w:bidi="ar-SA"/>
        </w:rPr>
        <w:t>（正本/副本）</w:t>
      </w:r>
    </w:p>
    <w:p w14:paraId="4651BD41">
      <w:pPr>
        <w:spacing w:line="360" w:lineRule="auto"/>
        <w:jc w:val="center"/>
        <w:rPr>
          <w:rFonts w:hint="default" w:ascii="Times New Roman" w:hAnsi="Times New Roman" w:eastAsia="仿宋_GB2312" w:cs="Times New Roman"/>
          <w:b/>
          <w:color w:val="auto"/>
          <w:sz w:val="32"/>
          <w:szCs w:val="32"/>
        </w:rPr>
      </w:pPr>
    </w:p>
    <w:p w14:paraId="6E8D0895">
      <w:pPr>
        <w:jc w:val="center"/>
        <w:rPr>
          <w:rFonts w:hint="default" w:ascii="Times New Roman" w:hAnsi="Times New Roman" w:eastAsia="黑体" w:cs="Times New Roman"/>
          <w:b w:val="0"/>
          <w:bCs/>
          <w:color w:val="auto"/>
          <w:sz w:val="40"/>
          <w:szCs w:val="40"/>
          <w:lang w:eastAsia="zh-CN"/>
        </w:rPr>
      </w:pPr>
      <w:r>
        <w:rPr>
          <w:rFonts w:hint="default" w:ascii="Times New Roman" w:hAnsi="Times New Roman" w:eastAsia="黑体" w:cs="Times New Roman"/>
          <w:b w:val="0"/>
          <w:bCs/>
          <w:color w:val="auto"/>
          <w:sz w:val="40"/>
          <w:szCs w:val="40"/>
          <w:lang w:eastAsia="zh-CN"/>
        </w:rPr>
        <w:t>四川蜀物广润物流有限公司</w:t>
      </w:r>
    </w:p>
    <w:p w14:paraId="1D3FD50A">
      <w:pPr>
        <w:spacing w:line="360" w:lineRule="auto"/>
        <w:jc w:val="center"/>
        <w:rPr>
          <w:rFonts w:hint="default" w:ascii="Times New Roman" w:hAnsi="Times New Roman" w:eastAsia="宋体" w:cs="Times New Roman"/>
          <w:b w:val="0"/>
          <w:bCs/>
          <w:color w:val="auto"/>
          <w:spacing w:val="-6"/>
          <w:sz w:val="44"/>
          <w:szCs w:val="44"/>
          <w:lang w:eastAsia="zh-CN"/>
        </w:rPr>
      </w:pPr>
      <w:r>
        <w:rPr>
          <w:rFonts w:hint="default" w:ascii="Times New Roman" w:hAnsi="Times New Roman" w:eastAsia="黑体" w:cs="Times New Roman"/>
          <w:bCs/>
          <w:color w:val="auto"/>
          <w:sz w:val="40"/>
          <w:szCs w:val="40"/>
          <w:lang w:val="en-US" w:eastAsia="zh-CN"/>
        </w:rPr>
        <w:t>选聘</w:t>
      </w:r>
      <w:r>
        <w:rPr>
          <w:rFonts w:hint="eastAsia" w:eastAsia="黑体" w:cs="Times New Roman"/>
          <w:bCs/>
          <w:color w:val="auto"/>
          <w:sz w:val="40"/>
          <w:szCs w:val="40"/>
          <w:lang w:val="en-US" w:eastAsia="zh-CN"/>
        </w:rPr>
        <w:t>某项目</w:t>
      </w:r>
      <w:r>
        <w:rPr>
          <w:rFonts w:hint="default" w:ascii="Times New Roman" w:hAnsi="Times New Roman" w:eastAsia="黑体" w:cs="Times New Roman"/>
          <w:bCs/>
          <w:color w:val="auto"/>
          <w:sz w:val="40"/>
          <w:szCs w:val="40"/>
          <w:lang w:val="en-US" w:eastAsia="zh-CN"/>
        </w:rPr>
        <w:t>专项法律服务中介机构</w:t>
      </w:r>
    </w:p>
    <w:p w14:paraId="3BC7CAFF">
      <w:pPr>
        <w:spacing w:line="360" w:lineRule="auto"/>
        <w:jc w:val="center"/>
        <w:rPr>
          <w:rFonts w:hint="default" w:ascii="Times New Roman" w:hAnsi="Times New Roman" w:eastAsia="宋体" w:cs="Times New Roman"/>
          <w:b/>
          <w:color w:val="auto"/>
          <w:spacing w:val="-6"/>
          <w:sz w:val="32"/>
          <w:szCs w:val="32"/>
          <w:u w:val="single"/>
        </w:rPr>
      </w:pPr>
    </w:p>
    <w:p w14:paraId="6CCF8DE3">
      <w:pPr>
        <w:jc w:val="center"/>
        <w:rPr>
          <w:rFonts w:hint="default" w:ascii="Times New Roman" w:hAnsi="Times New Roman" w:eastAsia="宋体" w:cs="Times New Roman"/>
          <w:b/>
          <w:color w:val="auto"/>
          <w:sz w:val="32"/>
          <w:szCs w:val="32"/>
        </w:rPr>
      </w:pPr>
    </w:p>
    <w:p w14:paraId="0AA8BD26">
      <w:pPr>
        <w:jc w:val="center"/>
        <w:rPr>
          <w:rFonts w:hint="default" w:ascii="Times New Roman" w:hAnsi="Times New Roman" w:eastAsia="宋体" w:cs="Times New Roman"/>
          <w:b/>
          <w:color w:val="auto"/>
          <w:sz w:val="72"/>
        </w:rPr>
      </w:pPr>
    </w:p>
    <w:p w14:paraId="733B1F58">
      <w:pPr>
        <w:jc w:val="center"/>
        <w:rPr>
          <w:rFonts w:hint="default" w:ascii="Times New Roman" w:hAnsi="Times New Roman" w:eastAsia="宋体" w:cs="Times New Roman"/>
          <w:b/>
          <w:color w:val="auto"/>
          <w:sz w:val="72"/>
        </w:rPr>
      </w:pPr>
    </w:p>
    <w:p w14:paraId="486EA46E">
      <w:pPr>
        <w:spacing w:line="520" w:lineRule="exact"/>
        <w:jc w:val="center"/>
        <w:rPr>
          <w:rFonts w:hint="default" w:ascii="Times New Roman" w:hAnsi="Times New Roman" w:eastAsia="宋体" w:cs="Times New Roman"/>
          <w:b/>
          <w:color w:val="auto"/>
          <w:sz w:val="44"/>
          <w:szCs w:val="44"/>
        </w:rPr>
      </w:pPr>
      <w:r>
        <w:rPr>
          <w:rFonts w:hint="default" w:ascii="Times New Roman" w:hAnsi="Times New Roman" w:eastAsia="宋体" w:cs="Times New Roman"/>
          <w:b/>
          <w:color w:val="auto"/>
          <w:sz w:val="44"/>
          <w:szCs w:val="44"/>
        </w:rPr>
        <w:t>比选申请书</w:t>
      </w:r>
    </w:p>
    <w:p w14:paraId="40D67502">
      <w:pPr>
        <w:spacing w:line="520" w:lineRule="exact"/>
        <w:jc w:val="center"/>
        <w:rPr>
          <w:rFonts w:hint="default" w:ascii="Times New Roman" w:hAnsi="Times New Roman" w:eastAsia="宋体" w:cs="Times New Roman"/>
          <w:b/>
          <w:color w:val="auto"/>
          <w:sz w:val="36"/>
          <w:szCs w:val="36"/>
        </w:rPr>
      </w:pPr>
    </w:p>
    <w:p w14:paraId="180C8067">
      <w:pPr>
        <w:spacing w:line="520" w:lineRule="exact"/>
        <w:jc w:val="both"/>
        <w:rPr>
          <w:rFonts w:hint="default" w:ascii="Times New Roman" w:hAnsi="Times New Roman" w:eastAsia="宋体" w:cs="Times New Roman"/>
          <w:b/>
          <w:color w:val="auto"/>
          <w:sz w:val="36"/>
          <w:szCs w:val="36"/>
        </w:rPr>
      </w:pPr>
    </w:p>
    <w:p w14:paraId="5458D2BE">
      <w:pPr>
        <w:ind w:firstLine="2393" w:firstLineChars="745"/>
        <w:rPr>
          <w:rFonts w:hint="default" w:ascii="Times New Roman" w:hAnsi="Times New Roman" w:eastAsia="宋体" w:cs="Times New Roman"/>
          <w:b/>
          <w:color w:val="auto"/>
          <w:sz w:val="32"/>
          <w:szCs w:val="32"/>
        </w:rPr>
      </w:pPr>
    </w:p>
    <w:p w14:paraId="556E5DDD">
      <w:pPr>
        <w:jc w:val="center"/>
        <w:rPr>
          <w:rFonts w:hint="default" w:ascii="Times New Roman" w:hAnsi="Times New Roman" w:eastAsia="宋体" w:cs="Times New Roman"/>
          <w:b/>
          <w:color w:val="auto"/>
          <w:sz w:val="32"/>
          <w:szCs w:val="32"/>
        </w:rPr>
      </w:pPr>
    </w:p>
    <w:p w14:paraId="166B44E2">
      <w:pPr>
        <w:pStyle w:val="3"/>
        <w:rPr>
          <w:rFonts w:hint="default" w:ascii="Times New Roman" w:hAnsi="Times New Roman" w:cs="Times New Roman"/>
          <w:color w:val="auto"/>
        </w:rPr>
      </w:pPr>
    </w:p>
    <w:p w14:paraId="2B328D6E">
      <w:pPr>
        <w:jc w:val="center"/>
        <w:rPr>
          <w:rFonts w:hint="default" w:ascii="Times New Roman" w:hAnsi="Times New Roman" w:eastAsia="宋体" w:cs="Times New Roman"/>
          <w:b/>
          <w:color w:val="auto"/>
          <w:sz w:val="36"/>
          <w:szCs w:val="36"/>
        </w:rPr>
      </w:pPr>
      <w:r>
        <w:rPr>
          <w:rFonts w:hint="default" w:ascii="Times New Roman" w:hAnsi="Times New Roman" w:eastAsia="宋体" w:cs="Times New Roman"/>
          <w:b/>
          <w:color w:val="auto"/>
          <w:sz w:val="32"/>
          <w:szCs w:val="32"/>
          <w:lang w:eastAsia="zh-CN"/>
        </w:rPr>
        <w:t>比选申请人</w:t>
      </w:r>
      <w:r>
        <w:rPr>
          <w:rFonts w:hint="default" w:ascii="Times New Roman" w:hAnsi="Times New Roman" w:eastAsia="宋体" w:cs="Times New Roman"/>
          <w:b/>
          <w:color w:val="auto"/>
          <w:sz w:val="30"/>
          <w:szCs w:val="30"/>
        </w:rPr>
        <w:t>：</w:t>
      </w:r>
      <w:r>
        <w:rPr>
          <w:rFonts w:hint="default" w:ascii="Times New Roman" w:hAnsi="Times New Roman" w:eastAsia="宋体" w:cs="Times New Roman"/>
          <w:b/>
          <w:color w:val="auto"/>
          <w:sz w:val="30"/>
          <w:szCs w:val="30"/>
          <w:lang w:val="en-US" w:eastAsia="zh-CN"/>
        </w:rPr>
        <w:t xml:space="preserve">                     （盖章）</w:t>
      </w:r>
    </w:p>
    <w:p w14:paraId="1AE9B0C9">
      <w:pPr>
        <w:spacing w:line="520" w:lineRule="exact"/>
        <w:jc w:val="center"/>
        <w:rPr>
          <w:rFonts w:hint="default" w:ascii="Times New Roman" w:hAnsi="Times New Roman" w:eastAsia="宋体" w:cs="Times New Roman"/>
          <w:b/>
          <w:color w:val="auto"/>
          <w:sz w:val="36"/>
          <w:lang w:val="zh-CN"/>
        </w:rPr>
      </w:pPr>
      <w:r>
        <w:rPr>
          <w:rFonts w:hint="default" w:ascii="Times New Roman" w:hAnsi="Times New Roman" w:eastAsia="宋体" w:cs="Times New Roman"/>
          <w:b/>
          <w:color w:val="auto"/>
          <w:sz w:val="36"/>
          <w:lang w:val="zh-CN"/>
        </w:rPr>
        <w:t>二Ｏ二</w:t>
      </w:r>
      <w:r>
        <w:rPr>
          <w:rFonts w:hint="default" w:ascii="Times New Roman" w:hAnsi="Times New Roman" w:eastAsia="宋体" w:cs="Times New Roman"/>
          <w:b/>
          <w:color w:val="auto"/>
          <w:sz w:val="36"/>
          <w:lang w:val="en-US" w:eastAsia="zh-CN"/>
        </w:rPr>
        <w:t>五</w:t>
      </w:r>
      <w:r>
        <w:rPr>
          <w:rFonts w:hint="eastAsia" w:cs="Times New Roman"/>
          <w:b/>
          <w:color w:val="auto"/>
          <w:sz w:val="36"/>
          <w:lang w:val="zh-CN"/>
        </w:rPr>
        <w:t>年三月</w:t>
      </w:r>
    </w:p>
    <w:p w14:paraId="4E361697">
      <w:pPr>
        <w:numPr>
          <w:ilvl w:val="-1"/>
          <w:numId w:val="0"/>
        </w:numPr>
        <w:ind w:left="0"/>
        <w:jc w:val="both"/>
        <w:rPr>
          <w:rFonts w:hint="default" w:ascii="Times New Roman" w:hAnsi="Times New Roman" w:eastAsia="宋体" w:cs="Times New Roman"/>
          <w:b/>
          <w:bCs/>
          <w:color w:val="auto"/>
          <w:sz w:val="36"/>
          <w:szCs w:val="36"/>
          <w:lang w:val="en-US" w:eastAsia="zh-CN"/>
        </w:rPr>
      </w:pPr>
      <w:r>
        <w:rPr>
          <w:rFonts w:hint="default" w:ascii="Times New Roman" w:hAnsi="Times New Roman" w:eastAsia="宋体" w:cs="Times New Roman"/>
          <w:color w:val="auto"/>
          <w:sz w:val="24"/>
        </w:rPr>
        <w:br w:type="page"/>
      </w:r>
    </w:p>
    <w:p w14:paraId="1ABC1552">
      <w:pPr>
        <w:numPr>
          <w:ilvl w:val="0"/>
          <w:numId w:val="0"/>
        </w:numPr>
        <w:ind w:firstLine="2530" w:firstLineChars="700"/>
        <w:rPr>
          <w:rFonts w:hint="default" w:ascii="Times New Roman" w:hAnsi="Times New Roman" w:eastAsia="宋体" w:cs="Times New Roman"/>
          <w:b/>
          <w:color w:val="auto"/>
          <w:sz w:val="36"/>
          <w:szCs w:val="36"/>
        </w:rPr>
      </w:pPr>
      <w:r>
        <w:rPr>
          <w:rFonts w:hint="default" w:ascii="Times New Roman" w:hAnsi="Times New Roman" w:eastAsia="宋体" w:cs="Times New Roman"/>
          <w:b/>
          <w:color w:val="auto"/>
          <w:sz w:val="36"/>
          <w:szCs w:val="36"/>
          <w:lang w:eastAsia="zh-CN"/>
        </w:rPr>
        <w:t>一、比选申请函</w:t>
      </w:r>
    </w:p>
    <w:p w14:paraId="2AE23984">
      <w:pPr>
        <w:spacing w:line="360" w:lineRule="auto"/>
        <w:rPr>
          <w:rFonts w:hint="default" w:ascii="Times New Roman" w:hAnsi="Times New Roman" w:eastAsia="宋体" w:cs="Times New Roman"/>
          <w:color w:val="auto"/>
          <w:sz w:val="24"/>
          <w:szCs w:val="24"/>
          <w:u w:val="single"/>
        </w:rPr>
      </w:pPr>
      <w:r>
        <w:rPr>
          <w:rFonts w:hint="default" w:ascii="Times New Roman" w:hAnsi="Times New Roman" w:eastAsia="宋体" w:cs="Times New Roman"/>
          <w:color w:val="auto"/>
          <w:sz w:val="24"/>
          <w:szCs w:val="24"/>
          <w:lang w:eastAsia="zh-CN"/>
        </w:rPr>
        <w:t>四川蜀物广润物流有限公司</w:t>
      </w:r>
      <w:r>
        <w:rPr>
          <w:rFonts w:hint="default" w:ascii="Times New Roman" w:hAnsi="Times New Roman" w:eastAsia="宋体" w:cs="Times New Roman"/>
          <w:color w:val="auto"/>
          <w:sz w:val="24"/>
          <w:szCs w:val="24"/>
        </w:rPr>
        <w:t>：</w:t>
      </w:r>
    </w:p>
    <w:p w14:paraId="7144D70B">
      <w:pPr>
        <w:numPr>
          <w:ilvl w:val="-1"/>
          <w:numId w:val="0"/>
        </w:numPr>
        <w:spacing w:line="360" w:lineRule="auto"/>
        <w:ind w:firstLine="504" w:firstLineChars="200"/>
        <w:rPr>
          <w:rFonts w:hint="default" w:ascii="Times New Roman" w:hAnsi="Times New Roman" w:eastAsia="宋体" w:cs="Times New Roman"/>
          <w:color w:val="auto"/>
          <w:spacing w:val="6"/>
          <w:sz w:val="24"/>
          <w:szCs w:val="24"/>
        </w:rPr>
      </w:pPr>
      <w:r>
        <w:rPr>
          <w:rFonts w:hint="default" w:ascii="Times New Roman" w:hAnsi="Times New Roman" w:eastAsia="宋体" w:cs="Times New Roman"/>
          <w:color w:val="auto"/>
          <w:spacing w:val="6"/>
          <w:sz w:val="24"/>
          <w:szCs w:val="24"/>
        </w:rPr>
        <w:t>我方全面研究了</w:t>
      </w:r>
      <w:r>
        <w:rPr>
          <w:rFonts w:hint="default" w:ascii="Times New Roman" w:hAnsi="Times New Roman" w:eastAsia="宋体" w:cs="Times New Roman"/>
          <w:color w:val="auto"/>
          <w:spacing w:val="6"/>
          <w:sz w:val="24"/>
          <w:szCs w:val="24"/>
          <w:lang w:eastAsia="zh-CN"/>
        </w:rPr>
        <w:t>“</w:t>
      </w:r>
      <w:r>
        <w:rPr>
          <w:rFonts w:hint="default" w:ascii="Times New Roman" w:hAnsi="Times New Roman" w:cs="Times New Roman"/>
          <w:color w:val="auto"/>
          <w:spacing w:val="6"/>
          <w:sz w:val="24"/>
          <w:szCs w:val="24"/>
          <w:u w:val="none"/>
          <w:lang w:val="en-US" w:eastAsia="zh-CN"/>
        </w:rPr>
        <w:t>选聘</w:t>
      </w:r>
      <w:r>
        <w:rPr>
          <w:rFonts w:hint="eastAsia" w:cs="Times New Roman"/>
          <w:color w:val="auto"/>
          <w:spacing w:val="6"/>
          <w:sz w:val="24"/>
          <w:szCs w:val="24"/>
          <w:u w:val="none"/>
          <w:lang w:val="en-US" w:eastAsia="zh-CN"/>
        </w:rPr>
        <w:t>某项目</w:t>
      </w:r>
      <w:r>
        <w:rPr>
          <w:rFonts w:hint="default" w:ascii="Times New Roman" w:hAnsi="Times New Roman" w:cs="Times New Roman"/>
          <w:color w:val="auto"/>
          <w:spacing w:val="6"/>
          <w:sz w:val="24"/>
          <w:szCs w:val="24"/>
          <w:u w:val="none"/>
          <w:lang w:val="en-US" w:eastAsia="zh-CN"/>
        </w:rPr>
        <w:t>专项法律服务中介机构</w:t>
      </w:r>
      <w:r>
        <w:rPr>
          <w:rFonts w:hint="default" w:ascii="Times New Roman" w:hAnsi="Times New Roman" w:eastAsia="宋体" w:cs="Times New Roman"/>
          <w:color w:val="auto"/>
          <w:spacing w:val="6"/>
          <w:sz w:val="24"/>
          <w:szCs w:val="24"/>
          <w:lang w:eastAsia="zh-CN"/>
        </w:rPr>
        <w:t>”公开比选</w:t>
      </w:r>
      <w:r>
        <w:rPr>
          <w:rFonts w:hint="default" w:ascii="Times New Roman" w:hAnsi="Times New Roman" w:eastAsia="宋体" w:cs="Times New Roman"/>
          <w:color w:val="auto"/>
          <w:spacing w:val="6"/>
          <w:sz w:val="24"/>
          <w:szCs w:val="24"/>
        </w:rPr>
        <w:t>文件</w:t>
      </w:r>
      <w:r>
        <w:rPr>
          <w:rFonts w:hint="default" w:ascii="Times New Roman" w:hAnsi="Times New Roman" w:eastAsia="宋体" w:cs="Times New Roman"/>
          <w:color w:val="auto"/>
          <w:spacing w:val="6"/>
          <w:sz w:val="24"/>
          <w:szCs w:val="24"/>
          <w:lang w:eastAsia="zh-CN"/>
        </w:rPr>
        <w:t>，</w:t>
      </w:r>
      <w:r>
        <w:rPr>
          <w:rFonts w:hint="default" w:ascii="Times New Roman" w:hAnsi="Times New Roman" w:eastAsia="宋体" w:cs="Times New Roman"/>
          <w:color w:val="auto"/>
          <w:spacing w:val="6"/>
          <w:sz w:val="24"/>
          <w:szCs w:val="24"/>
        </w:rPr>
        <w:t>决定参加贵单位组织的本项目</w:t>
      </w:r>
      <w:r>
        <w:rPr>
          <w:rFonts w:hint="default" w:ascii="Times New Roman" w:hAnsi="Times New Roman" w:eastAsia="宋体" w:cs="Times New Roman"/>
          <w:color w:val="auto"/>
          <w:spacing w:val="6"/>
          <w:sz w:val="24"/>
          <w:szCs w:val="24"/>
          <w:lang w:val="en-US" w:eastAsia="zh-CN"/>
        </w:rPr>
        <w:t>比选活动</w:t>
      </w:r>
      <w:r>
        <w:rPr>
          <w:rFonts w:hint="default" w:ascii="Times New Roman" w:hAnsi="Times New Roman" w:eastAsia="宋体" w:cs="Times New Roman"/>
          <w:color w:val="auto"/>
          <w:spacing w:val="6"/>
          <w:sz w:val="24"/>
          <w:szCs w:val="24"/>
        </w:rPr>
        <w:t>。我方授权</w:t>
      </w:r>
      <w:r>
        <w:rPr>
          <w:rFonts w:hint="default" w:ascii="Times New Roman" w:hAnsi="Times New Roman" w:eastAsia="宋体" w:cs="Times New Roman"/>
          <w:color w:val="auto"/>
          <w:spacing w:val="6"/>
          <w:sz w:val="24"/>
          <w:szCs w:val="24"/>
          <w:u w:val="single"/>
          <w:lang w:val="en-US" w:eastAsia="zh-CN"/>
        </w:rPr>
        <w:t xml:space="preserve">             </w:t>
      </w:r>
      <w:r>
        <w:rPr>
          <w:rFonts w:hint="default" w:ascii="Times New Roman" w:hAnsi="Times New Roman" w:eastAsia="宋体" w:cs="Times New Roman"/>
          <w:color w:val="auto"/>
          <w:spacing w:val="6"/>
          <w:sz w:val="24"/>
          <w:szCs w:val="24"/>
        </w:rPr>
        <w:t>（姓名、职务）代表我方</w:t>
      </w:r>
      <w:r>
        <w:rPr>
          <w:rFonts w:hint="default" w:ascii="Times New Roman" w:hAnsi="Times New Roman" w:eastAsia="宋体" w:cs="Times New Roman"/>
          <w:color w:val="auto"/>
          <w:spacing w:val="6"/>
          <w:sz w:val="24"/>
          <w:szCs w:val="24"/>
          <w:u w:val="single"/>
        </w:rPr>
        <w:t xml:space="preserve">                    </w:t>
      </w:r>
      <w:r>
        <w:rPr>
          <w:rFonts w:hint="default" w:ascii="Times New Roman" w:hAnsi="Times New Roman" w:eastAsia="宋体" w:cs="Times New Roman"/>
          <w:color w:val="auto"/>
          <w:spacing w:val="6"/>
          <w:sz w:val="24"/>
          <w:szCs w:val="24"/>
        </w:rPr>
        <w:t>（比选申请人单位的名称）全权处理本项目比选活动的有关事宜。</w:t>
      </w:r>
    </w:p>
    <w:p w14:paraId="0D932924">
      <w:pPr>
        <w:numPr>
          <w:ilvl w:val="0"/>
          <w:numId w:val="0"/>
        </w:numPr>
        <w:spacing w:line="360" w:lineRule="auto"/>
        <w:ind w:firstLine="504" w:firstLineChars="200"/>
        <w:rPr>
          <w:rFonts w:hint="default" w:ascii="Times New Roman" w:hAnsi="Times New Roman" w:eastAsia="宋体" w:cs="Times New Roman"/>
          <w:color w:val="auto"/>
          <w:spacing w:val="6"/>
          <w:sz w:val="24"/>
          <w:szCs w:val="24"/>
        </w:rPr>
      </w:pPr>
      <w:r>
        <w:rPr>
          <w:rFonts w:hint="eastAsia" w:cs="Times New Roman"/>
          <w:color w:val="auto"/>
          <w:spacing w:val="6"/>
          <w:sz w:val="24"/>
          <w:szCs w:val="24"/>
          <w:lang w:val="en-US" w:eastAsia="zh-CN"/>
        </w:rPr>
        <w:t>（一）</w:t>
      </w:r>
      <w:r>
        <w:rPr>
          <w:rFonts w:hint="default" w:ascii="Times New Roman" w:hAnsi="Times New Roman" w:eastAsia="宋体" w:cs="Times New Roman"/>
          <w:color w:val="auto"/>
          <w:spacing w:val="6"/>
          <w:sz w:val="24"/>
          <w:szCs w:val="24"/>
          <w:lang w:val="en-US" w:eastAsia="zh-CN"/>
        </w:rPr>
        <w:t>我方报价</w:t>
      </w:r>
      <w:r>
        <w:rPr>
          <w:rFonts w:hint="default" w:ascii="Times New Roman" w:hAnsi="Times New Roman" w:eastAsia="宋体" w:cs="Times New Roman"/>
          <w:color w:val="auto"/>
          <w:spacing w:val="6"/>
          <w:sz w:val="24"/>
          <w:szCs w:val="24"/>
        </w:rPr>
        <w:t>采用</w:t>
      </w:r>
      <w:r>
        <w:rPr>
          <w:rFonts w:hint="default" w:ascii="Times New Roman" w:hAnsi="Times New Roman" w:eastAsia="宋体" w:cs="Times New Roman"/>
          <w:color w:val="auto"/>
          <w:spacing w:val="6"/>
          <w:sz w:val="24"/>
          <w:szCs w:val="24"/>
          <w:lang w:val="en-US" w:eastAsia="zh-CN"/>
        </w:rPr>
        <w:t>半</w:t>
      </w:r>
      <w:r>
        <w:rPr>
          <w:rFonts w:hint="default" w:ascii="Times New Roman" w:hAnsi="Times New Roman" w:eastAsia="宋体" w:cs="Times New Roman"/>
          <w:color w:val="auto"/>
          <w:spacing w:val="6"/>
          <w:sz w:val="24"/>
          <w:szCs w:val="24"/>
        </w:rPr>
        <w:t>风险代理模式</w:t>
      </w:r>
      <w:r>
        <w:rPr>
          <w:rFonts w:hint="default" w:ascii="Times New Roman" w:hAnsi="Times New Roman" w:eastAsia="宋体" w:cs="Times New Roman"/>
          <w:color w:val="auto"/>
          <w:spacing w:val="6"/>
          <w:sz w:val="24"/>
          <w:szCs w:val="24"/>
          <w:lang w:eastAsia="zh-CN"/>
        </w:rPr>
        <w:t>，</w:t>
      </w:r>
      <w:r>
        <w:rPr>
          <w:rFonts w:hint="default" w:ascii="Times New Roman" w:hAnsi="Times New Roman" w:cs="Times New Roman"/>
          <w:color w:val="auto"/>
          <w:spacing w:val="6"/>
          <w:sz w:val="24"/>
          <w:szCs w:val="24"/>
          <w:lang w:val="en-US" w:eastAsia="zh-CN"/>
        </w:rPr>
        <w:t>代理总费用</w:t>
      </w:r>
      <w:r>
        <w:rPr>
          <w:rFonts w:hint="eastAsia" w:cs="Times New Roman"/>
          <w:color w:val="auto"/>
          <w:spacing w:val="6"/>
          <w:sz w:val="24"/>
          <w:szCs w:val="24"/>
          <w:lang w:val="en-US" w:eastAsia="zh-CN"/>
        </w:rPr>
        <w:t>不超过</w:t>
      </w:r>
      <w:r>
        <w:rPr>
          <w:rFonts w:hint="default" w:ascii="Times New Roman" w:hAnsi="Times New Roman" w:cs="Times New Roman"/>
          <w:color w:val="auto"/>
          <w:spacing w:val="6"/>
          <w:sz w:val="24"/>
          <w:szCs w:val="24"/>
          <w:u w:val="single"/>
          <w:lang w:val="en-US" w:eastAsia="zh-CN"/>
        </w:rPr>
        <w:t xml:space="preserve">        </w:t>
      </w:r>
      <w:r>
        <w:rPr>
          <w:rFonts w:hint="default" w:ascii="Times New Roman" w:hAnsi="Times New Roman" w:cs="Times New Roman"/>
          <w:color w:val="auto"/>
          <w:spacing w:val="6"/>
          <w:sz w:val="24"/>
          <w:szCs w:val="24"/>
          <w:u w:val="none"/>
          <w:lang w:val="en-US" w:eastAsia="zh-CN"/>
        </w:rPr>
        <w:t>万元</w:t>
      </w:r>
      <w:r>
        <w:rPr>
          <w:rFonts w:hint="default" w:ascii="Times New Roman" w:hAnsi="Times New Roman" w:cs="Times New Roman"/>
          <w:color w:val="auto"/>
          <w:spacing w:val="6"/>
          <w:sz w:val="24"/>
          <w:szCs w:val="24"/>
          <w:lang w:val="en-US" w:eastAsia="zh-CN"/>
        </w:rPr>
        <w:t>，其中</w:t>
      </w:r>
      <w:r>
        <w:rPr>
          <w:rFonts w:hint="default" w:ascii="Times New Roman" w:hAnsi="Times New Roman" w:eastAsia="宋体" w:cs="Times New Roman"/>
          <w:color w:val="auto"/>
          <w:spacing w:val="6"/>
          <w:sz w:val="24"/>
          <w:szCs w:val="24"/>
          <w:lang w:val="en-US" w:eastAsia="zh-CN"/>
        </w:rPr>
        <w:t>基础代理费</w:t>
      </w:r>
      <w:r>
        <w:rPr>
          <w:rFonts w:hint="default" w:ascii="Times New Roman" w:hAnsi="Times New Roman" w:eastAsia="宋体" w:cs="Times New Roman"/>
          <w:color w:val="auto"/>
          <w:spacing w:val="6"/>
          <w:sz w:val="24"/>
          <w:szCs w:val="24"/>
          <w:u w:val="single"/>
          <w:lang w:val="en-US" w:eastAsia="zh-CN"/>
        </w:rPr>
        <w:t xml:space="preserve">   </w:t>
      </w:r>
      <w:r>
        <w:rPr>
          <w:rFonts w:hint="default" w:ascii="Times New Roman" w:hAnsi="Times New Roman" w:cs="Times New Roman"/>
          <w:color w:val="auto"/>
          <w:spacing w:val="6"/>
          <w:sz w:val="24"/>
          <w:szCs w:val="24"/>
          <w:u w:val="single"/>
          <w:lang w:val="en-US" w:eastAsia="zh-CN"/>
        </w:rPr>
        <w:t xml:space="preserve">  </w:t>
      </w:r>
      <w:r>
        <w:rPr>
          <w:rFonts w:hint="default" w:ascii="Times New Roman" w:hAnsi="Times New Roman" w:eastAsia="宋体" w:cs="Times New Roman"/>
          <w:color w:val="auto"/>
          <w:spacing w:val="6"/>
          <w:sz w:val="24"/>
          <w:szCs w:val="24"/>
          <w:u w:val="single"/>
          <w:lang w:val="en-US" w:eastAsia="zh-CN"/>
        </w:rPr>
        <w:t xml:space="preserve">  </w:t>
      </w:r>
      <w:r>
        <w:rPr>
          <w:rFonts w:hint="default" w:ascii="Times New Roman" w:hAnsi="Times New Roman" w:eastAsia="宋体" w:cs="Times New Roman"/>
          <w:color w:val="auto"/>
          <w:spacing w:val="6"/>
          <w:sz w:val="24"/>
          <w:szCs w:val="24"/>
          <w:lang w:val="en-US" w:eastAsia="zh-CN"/>
        </w:rPr>
        <w:t>万元，</w:t>
      </w:r>
      <w:r>
        <w:rPr>
          <w:rFonts w:hint="eastAsia" w:cs="Times New Roman"/>
          <w:color w:val="auto"/>
          <w:spacing w:val="6"/>
          <w:sz w:val="24"/>
          <w:szCs w:val="24"/>
          <w:lang w:val="en-US" w:eastAsia="zh-CN"/>
        </w:rPr>
        <w:t>其中风险代理费不超过</w:t>
      </w:r>
      <w:r>
        <w:rPr>
          <w:rFonts w:hint="default" w:ascii="Times New Roman" w:hAnsi="Times New Roman" w:eastAsia="宋体" w:cs="Times New Roman"/>
          <w:color w:val="auto"/>
          <w:spacing w:val="6"/>
          <w:sz w:val="24"/>
          <w:szCs w:val="24"/>
          <w:u w:val="single"/>
          <w:lang w:val="en-US" w:eastAsia="zh-CN"/>
        </w:rPr>
        <w:t xml:space="preserve">   </w:t>
      </w:r>
      <w:r>
        <w:rPr>
          <w:rFonts w:hint="default" w:ascii="Times New Roman" w:hAnsi="Times New Roman" w:cs="Times New Roman"/>
          <w:color w:val="auto"/>
          <w:spacing w:val="6"/>
          <w:sz w:val="24"/>
          <w:szCs w:val="24"/>
          <w:u w:val="single"/>
          <w:lang w:val="en-US" w:eastAsia="zh-CN"/>
        </w:rPr>
        <w:t xml:space="preserve">  </w:t>
      </w:r>
      <w:r>
        <w:rPr>
          <w:rFonts w:hint="default" w:ascii="Times New Roman" w:hAnsi="Times New Roman" w:eastAsia="宋体" w:cs="Times New Roman"/>
          <w:color w:val="auto"/>
          <w:spacing w:val="6"/>
          <w:sz w:val="24"/>
          <w:szCs w:val="24"/>
          <w:u w:val="single"/>
          <w:lang w:val="en-US" w:eastAsia="zh-CN"/>
        </w:rPr>
        <w:t xml:space="preserve">  </w:t>
      </w:r>
      <w:r>
        <w:rPr>
          <w:rFonts w:hint="default" w:ascii="Times New Roman" w:hAnsi="Times New Roman" w:eastAsia="宋体" w:cs="Times New Roman"/>
          <w:color w:val="auto"/>
          <w:spacing w:val="6"/>
          <w:sz w:val="24"/>
          <w:szCs w:val="24"/>
          <w:lang w:val="en-US" w:eastAsia="zh-CN"/>
        </w:rPr>
        <w:t>万元</w:t>
      </w:r>
      <w:r>
        <w:rPr>
          <w:rFonts w:hint="eastAsia" w:cs="Times New Roman"/>
          <w:color w:val="auto"/>
          <w:spacing w:val="6"/>
          <w:sz w:val="24"/>
          <w:szCs w:val="24"/>
          <w:lang w:val="en-US" w:eastAsia="zh-CN"/>
        </w:rPr>
        <w:t>，风险代理费可分两笔支付，</w:t>
      </w:r>
      <w:r>
        <w:rPr>
          <w:rFonts w:hint="eastAsia" w:cs="Times New Roman"/>
          <w:snapToGrid w:val="0"/>
          <w:color w:val="auto"/>
          <w:sz w:val="24"/>
          <w:lang w:val="en-US" w:eastAsia="zh-CN"/>
        </w:rPr>
        <w:t>如本案涉及异地诉讼，贵公司于收到立案通知书或传票后</w:t>
      </w:r>
      <w:r>
        <w:rPr>
          <w:rFonts w:hint="default" w:ascii="Times New Roman" w:hAnsi="Times New Roman" w:eastAsia="宋体" w:cs="Times New Roman"/>
          <w:snapToGrid w:val="0"/>
          <w:color w:val="auto"/>
          <w:sz w:val="24"/>
          <w:lang w:val="en-US" w:eastAsia="zh-CN"/>
        </w:rPr>
        <w:t>1</w:t>
      </w:r>
      <w:r>
        <w:rPr>
          <w:rFonts w:hint="eastAsia" w:cs="Times New Roman"/>
          <w:snapToGrid w:val="0"/>
          <w:color w:val="auto"/>
          <w:sz w:val="24"/>
          <w:lang w:val="en-US" w:eastAsia="zh-CN"/>
        </w:rPr>
        <w:t>5</w:t>
      </w:r>
      <w:r>
        <w:rPr>
          <w:rFonts w:hint="default" w:ascii="Times New Roman" w:hAnsi="Times New Roman" w:eastAsia="宋体" w:cs="Times New Roman"/>
          <w:snapToGrid w:val="0"/>
          <w:color w:val="auto"/>
          <w:sz w:val="24"/>
          <w:lang w:val="en-US" w:eastAsia="zh-CN"/>
        </w:rPr>
        <w:t>个工作日</w:t>
      </w:r>
      <w:r>
        <w:rPr>
          <w:rFonts w:hint="eastAsia" w:cs="Times New Roman"/>
          <w:snapToGrid w:val="0"/>
          <w:color w:val="auto"/>
          <w:sz w:val="24"/>
          <w:lang w:val="en-US" w:eastAsia="zh-CN"/>
        </w:rPr>
        <w:t>向我方支付第一笔风险代理费</w:t>
      </w:r>
      <w:r>
        <w:rPr>
          <w:rFonts w:hint="default" w:ascii="Times New Roman" w:hAnsi="Times New Roman" w:eastAsia="宋体" w:cs="Times New Roman"/>
          <w:snapToGrid w:val="0"/>
          <w:color w:val="auto"/>
          <w:sz w:val="24"/>
          <w:u w:val="single"/>
          <w:lang w:val="en-US" w:eastAsia="zh-CN"/>
        </w:rPr>
        <w:t xml:space="preserve">     </w:t>
      </w:r>
      <w:r>
        <w:rPr>
          <w:rFonts w:hint="default" w:ascii="Times New Roman" w:hAnsi="Times New Roman" w:eastAsia="宋体" w:cs="Times New Roman"/>
          <w:snapToGrid w:val="0"/>
          <w:color w:val="auto"/>
          <w:sz w:val="24"/>
          <w:lang w:val="en-US" w:eastAsia="zh-CN"/>
        </w:rPr>
        <w:t>万元</w:t>
      </w:r>
      <w:r>
        <w:rPr>
          <w:rFonts w:hint="eastAsia" w:cs="Times New Roman"/>
          <w:color w:val="auto"/>
          <w:spacing w:val="6"/>
          <w:sz w:val="24"/>
          <w:szCs w:val="24"/>
          <w:lang w:val="en-US" w:eastAsia="zh-CN"/>
        </w:rPr>
        <w:t>，</w:t>
      </w:r>
      <w:r>
        <w:rPr>
          <w:rFonts w:hint="eastAsia" w:cs="Times New Roman"/>
          <w:snapToGrid w:val="0"/>
          <w:color w:val="auto"/>
          <w:sz w:val="24"/>
          <w:lang w:val="en-US" w:eastAsia="zh-CN"/>
        </w:rPr>
        <w:t>我</w:t>
      </w:r>
      <w:r>
        <w:rPr>
          <w:rFonts w:hint="default" w:ascii="Times New Roman" w:hAnsi="Times New Roman" w:eastAsia="宋体" w:cs="Times New Roman"/>
          <w:snapToGrid w:val="0"/>
          <w:color w:val="auto"/>
          <w:sz w:val="24"/>
          <w:lang w:val="en-US" w:eastAsia="zh-CN"/>
        </w:rPr>
        <w:t>方协助</w:t>
      </w:r>
      <w:r>
        <w:rPr>
          <w:rFonts w:hint="eastAsia" w:cs="Times New Roman"/>
          <w:snapToGrid w:val="0"/>
          <w:color w:val="auto"/>
          <w:sz w:val="24"/>
          <w:lang w:val="en-US" w:eastAsia="zh-CN"/>
        </w:rPr>
        <w:t>贵公司</w:t>
      </w:r>
      <w:r>
        <w:rPr>
          <w:rFonts w:hint="default" w:ascii="Times New Roman" w:hAnsi="Times New Roman" w:eastAsia="宋体" w:cs="Times New Roman"/>
          <w:snapToGrid w:val="0"/>
          <w:color w:val="auto"/>
          <w:sz w:val="24"/>
          <w:lang w:val="en-US" w:eastAsia="zh-CN"/>
        </w:rPr>
        <w:t>取得案件生效法律文书</w:t>
      </w:r>
      <w:r>
        <w:rPr>
          <w:rFonts w:hint="eastAsia" w:cs="Times New Roman"/>
          <w:snapToGrid w:val="0"/>
          <w:color w:val="auto"/>
          <w:sz w:val="24"/>
          <w:lang w:val="en-US" w:eastAsia="zh-CN"/>
        </w:rPr>
        <w:t>后且贵公司收到案件回款</w:t>
      </w:r>
      <w:r>
        <w:rPr>
          <w:rFonts w:hint="default" w:ascii="Times New Roman" w:hAnsi="Times New Roman" w:eastAsia="宋体" w:cs="Times New Roman"/>
          <w:snapToGrid w:val="0"/>
          <w:color w:val="auto"/>
          <w:sz w:val="24"/>
          <w:lang w:val="en-US" w:eastAsia="zh-CN"/>
        </w:rPr>
        <w:t>，</w:t>
      </w:r>
      <w:r>
        <w:rPr>
          <w:rFonts w:hint="default" w:ascii="Times New Roman" w:hAnsi="Times New Roman" w:eastAsia="宋体" w:cs="Times New Roman"/>
          <w:snapToGrid w:val="0"/>
          <w:color w:val="auto"/>
          <w:sz w:val="24"/>
        </w:rPr>
        <w:t>按照</w:t>
      </w:r>
      <w:r>
        <w:rPr>
          <w:rFonts w:hint="eastAsia" w:cs="Times New Roman"/>
          <w:snapToGrid w:val="0"/>
          <w:color w:val="auto"/>
          <w:sz w:val="24"/>
          <w:lang w:val="en-US" w:eastAsia="zh-CN"/>
        </w:rPr>
        <w:t>贵公司实际收到回款</w:t>
      </w:r>
      <w:r>
        <w:rPr>
          <w:rFonts w:hint="default" w:ascii="Times New Roman" w:hAnsi="Times New Roman" w:eastAsia="宋体" w:cs="Times New Roman"/>
          <w:bCs w:val="0"/>
          <w:snapToGrid w:val="0"/>
          <w:color w:val="auto"/>
          <w:sz w:val="24"/>
          <w:szCs w:val="24"/>
          <w:lang w:val="en-US" w:eastAsia="zh-CN"/>
        </w:rPr>
        <w:t>金额的</w:t>
      </w:r>
      <w:r>
        <w:rPr>
          <w:rFonts w:hint="default" w:ascii="Times New Roman" w:hAnsi="Times New Roman" w:eastAsia="宋体" w:cs="Times New Roman"/>
          <w:snapToGrid w:val="0"/>
          <w:color w:val="auto"/>
          <w:sz w:val="24"/>
          <w:u w:val="single"/>
          <w:lang w:val="en-US" w:eastAsia="zh-CN"/>
        </w:rPr>
        <w:t xml:space="preserve">      </w:t>
      </w:r>
      <w:r>
        <w:rPr>
          <w:rFonts w:hint="eastAsia" w:cs="Times New Roman"/>
          <w:snapToGrid w:val="0"/>
          <w:color w:val="auto"/>
          <w:sz w:val="24"/>
          <w:u w:val="single"/>
          <w:lang w:val="en-US" w:eastAsia="zh-CN"/>
        </w:rPr>
        <w:t>%</w:t>
      </w:r>
      <w:r>
        <w:rPr>
          <w:rFonts w:hint="default" w:ascii="Times New Roman" w:hAnsi="Times New Roman" w:eastAsia="宋体" w:cs="Times New Roman"/>
          <w:snapToGrid w:val="0"/>
          <w:color w:val="auto"/>
          <w:sz w:val="24"/>
        </w:rPr>
        <w:t>向</w:t>
      </w:r>
      <w:r>
        <w:rPr>
          <w:rFonts w:hint="eastAsia" w:cs="Times New Roman"/>
          <w:snapToGrid w:val="0"/>
          <w:color w:val="auto"/>
          <w:sz w:val="24"/>
          <w:lang w:val="en-US" w:eastAsia="zh-CN"/>
        </w:rPr>
        <w:t>我</w:t>
      </w:r>
      <w:r>
        <w:rPr>
          <w:rFonts w:hint="default" w:ascii="Times New Roman" w:hAnsi="Times New Roman" w:eastAsia="宋体" w:cs="Times New Roman"/>
          <w:snapToGrid w:val="0"/>
          <w:color w:val="auto"/>
          <w:sz w:val="24"/>
          <w:lang w:val="en-US" w:eastAsia="zh-CN"/>
        </w:rPr>
        <w:t>方</w:t>
      </w:r>
      <w:r>
        <w:rPr>
          <w:rFonts w:hint="default" w:ascii="Times New Roman" w:hAnsi="Times New Roman" w:eastAsia="宋体" w:cs="Times New Roman"/>
          <w:snapToGrid w:val="0"/>
          <w:color w:val="auto"/>
          <w:sz w:val="24"/>
        </w:rPr>
        <w:t>支付</w:t>
      </w:r>
      <w:r>
        <w:rPr>
          <w:rFonts w:hint="eastAsia" w:cs="Times New Roman"/>
          <w:snapToGrid w:val="0"/>
          <w:color w:val="auto"/>
          <w:sz w:val="24"/>
          <w:lang w:val="en-US" w:eastAsia="zh-CN"/>
        </w:rPr>
        <w:t>第二笔</w:t>
      </w:r>
      <w:r>
        <w:rPr>
          <w:rFonts w:hint="default" w:ascii="Times New Roman" w:hAnsi="Times New Roman" w:eastAsia="宋体" w:cs="Times New Roman"/>
          <w:snapToGrid w:val="0"/>
          <w:color w:val="auto"/>
          <w:sz w:val="24"/>
        </w:rPr>
        <w:t>风险代理费</w:t>
      </w:r>
      <w:r>
        <w:rPr>
          <w:rFonts w:hint="eastAsia" w:cs="Times New Roman"/>
          <w:snapToGrid w:val="0"/>
          <w:color w:val="auto"/>
          <w:sz w:val="24"/>
          <w:lang w:eastAsia="zh-CN"/>
        </w:rPr>
        <w:t>，</w:t>
      </w:r>
      <w:r>
        <w:rPr>
          <w:rFonts w:hint="eastAsia" w:cs="Times New Roman"/>
          <w:snapToGrid w:val="0"/>
          <w:color w:val="auto"/>
          <w:sz w:val="24"/>
          <w:lang w:val="en-US" w:eastAsia="zh-CN"/>
        </w:rPr>
        <w:t>第二笔</w:t>
      </w:r>
      <w:r>
        <w:rPr>
          <w:rFonts w:hint="default" w:ascii="Times New Roman" w:hAnsi="Times New Roman" w:eastAsia="宋体" w:cs="Times New Roman"/>
          <w:snapToGrid w:val="0"/>
          <w:color w:val="auto"/>
          <w:sz w:val="24"/>
          <w:lang w:val="en-US" w:eastAsia="zh-CN"/>
        </w:rPr>
        <w:t>风险代理费不超过</w:t>
      </w:r>
      <w:r>
        <w:rPr>
          <w:rFonts w:hint="default" w:ascii="Times New Roman" w:hAnsi="Times New Roman" w:eastAsia="宋体" w:cs="Times New Roman"/>
          <w:snapToGrid w:val="0"/>
          <w:color w:val="auto"/>
          <w:sz w:val="24"/>
          <w:u w:val="single"/>
        </w:rPr>
        <w:t xml:space="preserve">   </w:t>
      </w:r>
      <w:r>
        <w:rPr>
          <w:rFonts w:hint="default" w:ascii="Times New Roman" w:hAnsi="Times New Roman" w:eastAsia="宋体" w:cs="Times New Roman"/>
          <w:snapToGrid w:val="0"/>
          <w:color w:val="auto"/>
          <w:sz w:val="24"/>
          <w:u w:val="single"/>
          <w:lang w:val="en-US" w:eastAsia="zh-CN"/>
        </w:rPr>
        <w:t xml:space="preserve"> </w:t>
      </w:r>
      <w:r>
        <w:rPr>
          <w:rFonts w:hint="default" w:ascii="Times New Roman" w:hAnsi="Times New Roman" w:eastAsia="宋体" w:cs="Times New Roman"/>
          <w:snapToGrid w:val="0"/>
          <w:color w:val="auto"/>
          <w:sz w:val="24"/>
          <w:u w:val="single"/>
        </w:rPr>
        <w:t xml:space="preserve">  </w:t>
      </w:r>
      <w:r>
        <w:rPr>
          <w:rFonts w:hint="default" w:ascii="Times New Roman" w:hAnsi="Times New Roman" w:eastAsia="宋体" w:cs="Times New Roman"/>
          <w:snapToGrid w:val="0"/>
          <w:color w:val="auto"/>
          <w:sz w:val="24"/>
        </w:rPr>
        <w:t>万元</w:t>
      </w:r>
      <w:r>
        <w:rPr>
          <w:rFonts w:hint="eastAsia" w:cs="Times New Roman"/>
          <w:snapToGrid w:val="0"/>
          <w:color w:val="auto"/>
          <w:sz w:val="24"/>
          <w:lang w:eastAsia="zh-CN"/>
        </w:rPr>
        <w:t>。</w:t>
      </w:r>
    </w:p>
    <w:p w14:paraId="006A369C">
      <w:pPr>
        <w:spacing w:line="360" w:lineRule="auto"/>
        <w:ind w:firstLine="480" w:firstLineChars="200"/>
        <w:rPr>
          <w:rFonts w:hint="default" w:ascii="Times New Roman" w:hAnsi="Times New Roman" w:eastAsia="宋体" w:cs="Times New Roman"/>
          <w:color w:val="auto"/>
          <w:sz w:val="24"/>
          <w:szCs w:val="24"/>
        </w:rPr>
      </w:pPr>
      <w:r>
        <w:rPr>
          <w:rFonts w:hint="eastAsia" w:cs="Times New Roman"/>
          <w:color w:val="auto"/>
          <w:sz w:val="24"/>
          <w:szCs w:val="24"/>
          <w:lang w:eastAsia="zh-CN"/>
        </w:rPr>
        <w:t>（</w:t>
      </w:r>
      <w:r>
        <w:rPr>
          <w:rFonts w:hint="eastAsia" w:cs="Times New Roman"/>
          <w:color w:val="auto"/>
          <w:sz w:val="24"/>
          <w:szCs w:val="24"/>
          <w:lang w:val="en-US" w:eastAsia="zh-CN"/>
        </w:rPr>
        <w:t>二</w:t>
      </w:r>
      <w:r>
        <w:rPr>
          <w:rFonts w:hint="eastAsia" w:cs="Times New Roman"/>
          <w:color w:val="auto"/>
          <w:sz w:val="24"/>
          <w:szCs w:val="24"/>
          <w:lang w:eastAsia="zh-CN"/>
        </w:rPr>
        <w:t>）</w:t>
      </w:r>
      <w:r>
        <w:rPr>
          <w:rFonts w:hint="default" w:ascii="Times New Roman" w:hAnsi="Times New Roman" w:eastAsia="宋体" w:cs="Times New Roman"/>
          <w:color w:val="auto"/>
          <w:sz w:val="24"/>
          <w:szCs w:val="24"/>
        </w:rPr>
        <w:t>一旦我方</w:t>
      </w:r>
      <w:r>
        <w:rPr>
          <w:rFonts w:hint="default" w:ascii="Times New Roman" w:hAnsi="Times New Roman" w:eastAsia="宋体" w:cs="Times New Roman"/>
          <w:color w:val="auto"/>
          <w:sz w:val="24"/>
          <w:szCs w:val="24"/>
          <w:lang w:val="en-US" w:eastAsia="zh-CN"/>
        </w:rPr>
        <w:t>中标</w:t>
      </w:r>
      <w:r>
        <w:rPr>
          <w:rFonts w:hint="default" w:ascii="Times New Roman" w:hAnsi="Times New Roman" w:eastAsia="宋体" w:cs="Times New Roman"/>
          <w:color w:val="auto"/>
          <w:sz w:val="24"/>
          <w:szCs w:val="24"/>
          <w:lang w:eastAsia="zh-CN"/>
        </w:rPr>
        <w:t>，</w:t>
      </w:r>
      <w:r>
        <w:rPr>
          <w:rFonts w:hint="default" w:ascii="Times New Roman" w:hAnsi="Times New Roman" w:eastAsia="宋体" w:cs="Times New Roman"/>
          <w:color w:val="auto"/>
          <w:sz w:val="24"/>
          <w:szCs w:val="24"/>
        </w:rPr>
        <w:t>我方将严格履行合同规定的责任和义务</w:t>
      </w:r>
      <w:r>
        <w:rPr>
          <w:rFonts w:hint="default" w:ascii="Times New Roman" w:hAnsi="Times New Roman" w:eastAsia="宋体" w:cs="Times New Roman"/>
          <w:color w:val="auto"/>
          <w:sz w:val="24"/>
          <w:szCs w:val="24"/>
          <w:lang w:eastAsia="zh-CN"/>
        </w:rPr>
        <w:t>，</w:t>
      </w:r>
      <w:r>
        <w:rPr>
          <w:rFonts w:hint="default" w:ascii="Times New Roman" w:hAnsi="Times New Roman" w:eastAsia="宋体" w:cs="Times New Roman"/>
          <w:color w:val="auto"/>
          <w:sz w:val="24"/>
          <w:szCs w:val="24"/>
        </w:rPr>
        <w:t>保证于要求内完成项目的服务。</w:t>
      </w:r>
    </w:p>
    <w:p w14:paraId="59258253">
      <w:pPr>
        <w:spacing w:line="360" w:lineRule="auto"/>
        <w:ind w:firstLine="480" w:firstLineChars="200"/>
        <w:rPr>
          <w:rFonts w:hint="default" w:ascii="Times New Roman" w:hAnsi="Times New Roman" w:eastAsia="宋体" w:cs="Times New Roman"/>
          <w:color w:val="auto"/>
          <w:sz w:val="24"/>
          <w:szCs w:val="24"/>
        </w:rPr>
      </w:pPr>
      <w:r>
        <w:rPr>
          <w:rFonts w:hint="eastAsia" w:cs="Times New Roman"/>
          <w:color w:val="auto"/>
          <w:sz w:val="24"/>
          <w:szCs w:val="24"/>
          <w:lang w:eastAsia="zh-CN"/>
        </w:rPr>
        <w:t>（</w:t>
      </w:r>
      <w:r>
        <w:rPr>
          <w:rFonts w:hint="eastAsia" w:cs="Times New Roman"/>
          <w:color w:val="auto"/>
          <w:sz w:val="24"/>
          <w:szCs w:val="24"/>
          <w:lang w:val="en-US" w:eastAsia="zh-CN"/>
        </w:rPr>
        <w:t>三</w:t>
      </w:r>
      <w:r>
        <w:rPr>
          <w:rFonts w:hint="eastAsia" w:cs="Times New Roman"/>
          <w:color w:val="auto"/>
          <w:sz w:val="24"/>
          <w:szCs w:val="24"/>
          <w:lang w:eastAsia="zh-CN"/>
        </w:rPr>
        <w:t>）</w:t>
      </w:r>
      <w:r>
        <w:rPr>
          <w:rFonts w:hint="default" w:ascii="Times New Roman" w:hAnsi="Times New Roman" w:eastAsia="宋体" w:cs="Times New Roman"/>
          <w:color w:val="auto"/>
          <w:sz w:val="24"/>
          <w:szCs w:val="24"/>
        </w:rPr>
        <w:t>我方为本项目提交的</w:t>
      </w:r>
      <w:r>
        <w:rPr>
          <w:rFonts w:hint="default" w:ascii="Times New Roman" w:hAnsi="Times New Roman" w:eastAsia="宋体" w:cs="Times New Roman"/>
          <w:color w:val="auto"/>
          <w:sz w:val="24"/>
          <w:szCs w:val="24"/>
          <w:lang w:eastAsia="zh-CN"/>
        </w:rPr>
        <w:t>比选文件</w:t>
      </w:r>
      <w:r>
        <w:rPr>
          <w:rFonts w:hint="default" w:ascii="Times New Roman" w:hAnsi="Times New Roman" w:eastAsia="宋体" w:cs="Times New Roman"/>
          <w:color w:val="auto"/>
          <w:sz w:val="24"/>
          <w:szCs w:val="24"/>
        </w:rPr>
        <w:t>正本1份</w:t>
      </w:r>
      <w:r>
        <w:rPr>
          <w:rFonts w:hint="default" w:ascii="Times New Roman" w:hAnsi="Times New Roman" w:eastAsia="宋体" w:cs="Times New Roman"/>
          <w:color w:val="auto"/>
          <w:sz w:val="24"/>
          <w:szCs w:val="24"/>
          <w:lang w:eastAsia="zh-CN"/>
        </w:rPr>
        <w:t>，</w:t>
      </w:r>
      <w:r>
        <w:rPr>
          <w:rFonts w:hint="default" w:ascii="Times New Roman" w:hAnsi="Times New Roman" w:eastAsia="宋体" w:cs="Times New Roman"/>
          <w:color w:val="auto"/>
          <w:sz w:val="24"/>
          <w:szCs w:val="24"/>
        </w:rPr>
        <w:t>副本2份。</w:t>
      </w:r>
    </w:p>
    <w:p w14:paraId="692B8588">
      <w:pPr>
        <w:spacing w:line="360" w:lineRule="auto"/>
        <w:ind w:firstLine="480" w:firstLineChars="200"/>
        <w:rPr>
          <w:rFonts w:hint="default" w:ascii="Times New Roman" w:hAnsi="Times New Roman" w:eastAsia="宋体" w:cs="Times New Roman"/>
          <w:color w:val="auto"/>
          <w:sz w:val="24"/>
          <w:szCs w:val="24"/>
        </w:rPr>
      </w:pPr>
      <w:r>
        <w:rPr>
          <w:rFonts w:hint="eastAsia" w:cs="Times New Roman"/>
          <w:color w:val="auto"/>
          <w:sz w:val="24"/>
          <w:szCs w:val="24"/>
          <w:lang w:val="en-US" w:eastAsia="zh-CN"/>
        </w:rPr>
        <w:t>（四）</w:t>
      </w:r>
      <w:r>
        <w:rPr>
          <w:rFonts w:hint="default" w:ascii="Times New Roman" w:hAnsi="Times New Roman" w:eastAsia="宋体" w:cs="Times New Roman"/>
          <w:color w:val="auto"/>
          <w:sz w:val="24"/>
          <w:szCs w:val="24"/>
        </w:rPr>
        <w:t>我方承诺</w:t>
      </w:r>
      <w:r>
        <w:rPr>
          <w:rFonts w:hint="default" w:ascii="Times New Roman" w:hAnsi="Times New Roman" w:eastAsia="宋体" w:cs="Times New Roman"/>
          <w:color w:val="auto"/>
          <w:sz w:val="24"/>
          <w:szCs w:val="24"/>
          <w:lang w:eastAsia="zh-CN"/>
        </w:rPr>
        <w:t>，</w:t>
      </w:r>
      <w:r>
        <w:rPr>
          <w:rFonts w:hint="default" w:ascii="Times New Roman" w:hAnsi="Times New Roman" w:eastAsia="宋体" w:cs="Times New Roman"/>
          <w:color w:val="auto"/>
          <w:sz w:val="24"/>
          <w:szCs w:val="24"/>
          <w:lang w:val="en-US" w:eastAsia="zh-CN"/>
        </w:rPr>
        <w:t>比选</w:t>
      </w:r>
      <w:r>
        <w:rPr>
          <w:rFonts w:hint="default" w:ascii="Times New Roman" w:hAnsi="Times New Roman" w:eastAsia="宋体" w:cs="Times New Roman"/>
          <w:color w:val="auto"/>
          <w:sz w:val="24"/>
          <w:szCs w:val="24"/>
        </w:rPr>
        <w:t>有效期为：响应文件递交截止后90天。</w:t>
      </w:r>
    </w:p>
    <w:p w14:paraId="45742535">
      <w:pPr>
        <w:spacing w:line="360" w:lineRule="auto"/>
        <w:ind w:firstLine="480" w:firstLineChars="200"/>
        <w:rPr>
          <w:rFonts w:hint="default" w:ascii="Times New Roman" w:hAnsi="Times New Roman" w:eastAsia="宋体" w:cs="Times New Roman"/>
          <w:color w:val="auto"/>
          <w:sz w:val="24"/>
          <w:szCs w:val="24"/>
        </w:rPr>
      </w:pPr>
      <w:r>
        <w:rPr>
          <w:rFonts w:hint="eastAsia" w:cs="Times New Roman"/>
          <w:color w:val="auto"/>
          <w:sz w:val="24"/>
          <w:szCs w:val="24"/>
          <w:lang w:eastAsia="zh-CN"/>
        </w:rPr>
        <w:t>（</w:t>
      </w:r>
      <w:r>
        <w:rPr>
          <w:rFonts w:hint="eastAsia" w:cs="Times New Roman"/>
          <w:color w:val="auto"/>
          <w:sz w:val="24"/>
          <w:szCs w:val="24"/>
          <w:lang w:val="en-US" w:eastAsia="zh-CN"/>
        </w:rPr>
        <w:t>五</w:t>
      </w:r>
      <w:r>
        <w:rPr>
          <w:rFonts w:hint="eastAsia" w:cs="Times New Roman"/>
          <w:color w:val="auto"/>
          <w:sz w:val="24"/>
          <w:szCs w:val="24"/>
          <w:lang w:eastAsia="zh-CN"/>
        </w:rPr>
        <w:t>）</w:t>
      </w:r>
      <w:r>
        <w:rPr>
          <w:rFonts w:hint="default" w:ascii="Times New Roman" w:hAnsi="Times New Roman" w:eastAsia="宋体" w:cs="Times New Roman"/>
          <w:color w:val="auto"/>
          <w:sz w:val="24"/>
          <w:szCs w:val="24"/>
        </w:rPr>
        <w:t>我方愿意提供贵公司可能另外要求的</w:t>
      </w:r>
      <w:r>
        <w:rPr>
          <w:rFonts w:hint="default" w:ascii="Times New Roman" w:hAnsi="Times New Roman" w:eastAsia="宋体" w:cs="Times New Roman"/>
          <w:color w:val="auto"/>
          <w:sz w:val="24"/>
          <w:szCs w:val="24"/>
          <w:lang w:eastAsia="zh-CN"/>
        </w:rPr>
        <w:t>，</w:t>
      </w:r>
      <w:r>
        <w:rPr>
          <w:rFonts w:hint="default" w:ascii="Times New Roman" w:hAnsi="Times New Roman" w:eastAsia="宋体" w:cs="Times New Roman"/>
          <w:color w:val="auto"/>
          <w:sz w:val="24"/>
          <w:szCs w:val="24"/>
        </w:rPr>
        <w:t>与</w:t>
      </w:r>
      <w:r>
        <w:rPr>
          <w:rFonts w:hint="default" w:ascii="Times New Roman" w:hAnsi="Times New Roman" w:eastAsia="宋体" w:cs="Times New Roman"/>
          <w:color w:val="auto"/>
          <w:sz w:val="24"/>
          <w:szCs w:val="24"/>
          <w:lang w:val="en-US" w:eastAsia="zh-CN"/>
        </w:rPr>
        <w:t>比选</w:t>
      </w:r>
      <w:r>
        <w:rPr>
          <w:rFonts w:hint="default" w:ascii="Times New Roman" w:hAnsi="Times New Roman" w:eastAsia="宋体" w:cs="Times New Roman"/>
          <w:color w:val="auto"/>
          <w:sz w:val="24"/>
          <w:szCs w:val="24"/>
        </w:rPr>
        <w:t>有关的文件资料</w:t>
      </w:r>
      <w:r>
        <w:rPr>
          <w:rFonts w:hint="default" w:ascii="Times New Roman" w:hAnsi="Times New Roman" w:eastAsia="宋体" w:cs="Times New Roman"/>
          <w:color w:val="auto"/>
          <w:sz w:val="24"/>
          <w:szCs w:val="24"/>
          <w:lang w:eastAsia="zh-CN"/>
        </w:rPr>
        <w:t>，</w:t>
      </w:r>
      <w:r>
        <w:rPr>
          <w:rFonts w:hint="default" w:ascii="Times New Roman" w:hAnsi="Times New Roman" w:eastAsia="宋体" w:cs="Times New Roman"/>
          <w:color w:val="auto"/>
          <w:sz w:val="24"/>
          <w:szCs w:val="24"/>
        </w:rPr>
        <w:t>并保证我方已提供和将要提供的文件资料是真实、准确的。</w:t>
      </w:r>
    </w:p>
    <w:p w14:paraId="41621FBE">
      <w:pPr>
        <w:spacing w:line="360" w:lineRule="auto"/>
        <w:ind w:firstLine="480" w:firstLineChars="200"/>
        <w:rPr>
          <w:rFonts w:hint="default" w:ascii="Times New Roman" w:hAnsi="Times New Roman" w:eastAsia="宋体" w:cs="Times New Roman"/>
          <w:color w:val="auto"/>
          <w:sz w:val="24"/>
          <w:szCs w:val="24"/>
        </w:rPr>
      </w:pPr>
    </w:p>
    <w:p w14:paraId="7B93BA50">
      <w:pPr>
        <w:spacing w:line="360" w:lineRule="auto"/>
        <w:ind w:firstLine="480" w:firstLineChars="200"/>
        <w:rPr>
          <w:rFonts w:hint="default" w:ascii="Times New Roman" w:hAnsi="Times New Roman" w:eastAsia="宋体" w:cs="Times New Roman"/>
          <w:color w:val="auto"/>
          <w:sz w:val="24"/>
          <w:szCs w:val="24"/>
        </w:rPr>
      </w:pPr>
    </w:p>
    <w:p w14:paraId="55E194FE">
      <w:pPr>
        <w:spacing w:line="360" w:lineRule="auto"/>
        <w:ind w:firstLine="480" w:firstLineChars="200"/>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lang w:eastAsia="zh-CN"/>
        </w:rPr>
        <w:t>比选申请人</w:t>
      </w:r>
      <w:r>
        <w:rPr>
          <w:rFonts w:hint="default" w:ascii="Times New Roman" w:hAnsi="Times New Roman" w:eastAsia="宋体" w:cs="Times New Roman"/>
          <w:color w:val="auto"/>
          <w:sz w:val="24"/>
          <w:szCs w:val="24"/>
        </w:rPr>
        <w:t xml:space="preserve">名称：        </w:t>
      </w:r>
      <w:r>
        <w:rPr>
          <w:rFonts w:hint="default" w:ascii="Times New Roman" w:hAnsi="Times New Roman" w:eastAsia="宋体" w:cs="Times New Roman"/>
          <w:color w:val="auto"/>
          <w:sz w:val="24"/>
          <w:szCs w:val="24"/>
          <w:lang w:eastAsia="zh-CN"/>
        </w:rPr>
        <w:t>（</w:t>
      </w:r>
      <w:r>
        <w:rPr>
          <w:rFonts w:hint="default" w:ascii="Times New Roman" w:hAnsi="Times New Roman" w:eastAsia="宋体" w:cs="Times New Roman"/>
          <w:color w:val="auto"/>
          <w:sz w:val="24"/>
          <w:szCs w:val="24"/>
        </w:rPr>
        <w:t>盖章</w:t>
      </w:r>
      <w:r>
        <w:rPr>
          <w:rFonts w:hint="default" w:ascii="Times New Roman" w:hAnsi="Times New Roman" w:eastAsia="宋体" w:cs="Times New Roman"/>
          <w:color w:val="auto"/>
          <w:sz w:val="24"/>
          <w:szCs w:val="24"/>
          <w:lang w:eastAsia="zh-CN"/>
        </w:rPr>
        <w:t>）</w:t>
      </w:r>
    </w:p>
    <w:p w14:paraId="4C115E45">
      <w:pPr>
        <w:spacing w:line="360" w:lineRule="auto"/>
        <w:ind w:firstLine="480" w:firstLineChars="200"/>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lang w:eastAsia="zh-CN"/>
        </w:rPr>
        <w:t>单位负责人</w:t>
      </w:r>
      <w:r>
        <w:rPr>
          <w:rFonts w:hint="default" w:ascii="Times New Roman" w:hAnsi="Times New Roman" w:eastAsia="宋体" w:cs="Times New Roman"/>
          <w:color w:val="auto"/>
          <w:sz w:val="24"/>
          <w:szCs w:val="24"/>
        </w:rPr>
        <w:t>或授权代理人</w:t>
      </w:r>
      <w:r>
        <w:rPr>
          <w:rFonts w:hint="default" w:ascii="Times New Roman" w:hAnsi="Times New Roman" w:eastAsia="宋体" w:cs="Times New Roman"/>
          <w:color w:val="auto"/>
          <w:sz w:val="24"/>
          <w:szCs w:val="24"/>
          <w:lang w:eastAsia="zh-CN"/>
        </w:rPr>
        <w:t>（</w:t>
      </w:r>
      <w:r>
        <w:rPr>
          <w:rFonts w:hint="default" w:ascii="Times New Roman" w:hAnsi="Times New Roman" w:eastAsia="宋体" w:cs="Times New Roman"/>
          <w:color w:val="auto"/>
          <w:sz w:val="24"/>
          <w:szCs w:val="24"/>
        </w:rPr>
        <w:t>签字</w:t>
      </w:r>
      <w:r>
        <w:rPr>
          <w:rFonts w:hint="default" w:ascii="Times New Roman" w:hAnsi="Times New Roman" w:eastAsia="宋体" w:cs="Times New Roman"/>
          <w:color w:val="auto"/>
          <w:sz w:val="24"/>
          <w:szCs w:val="24"/>
          <w:lang w:val="en-US" w:eastAsia="zh-CN"/>
        </w:rPr>
        <w:t>/签章</w:t>
      </w:r>
      <w:r>
        <w:rPr>
          <w:rFonts w:hint="default" w:ascii="Times New Roman" w:hAnsi="Times New Roman" w:eastAsia="宋体" w:cs="Times New Roman"/>
          <w:color w:val="auto"/>
          <w:sz w:val="24"/>
          <w:szCs w:val="24"/>
          <w:lang w:eastAsia="zh-CN"/>
        </w:rPr>
        <w:t>）</w:t>
      </w:r>
      <w:r>
        <w:rPr>
          <w:rFonts w:hint="default" w:ascii="Times New Roman" w:hAnsi="Times New Roman" w:eastAsia="宋体" w:cs="Times New Roman"/>
          <w:color w:val="auto"/>
          <w:sz w:val="24"/>
          <w:szCs w:val="24"/>
        </w:rPr>
        <w:t>：</w:t>
      </w:r>
    </w:p>
    <w:p w14:paraId="382D0E2C">
      <w:pPr>
        <w:spacing w:line="360" w:lineRule="auto"/>
        <w:ind w:firstLine="480" w:firstLineChars="200"/>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通讯地址：</w:t>
      </w:r>
    </w:p>
    <w:p w14:paraId="3EB40C6E">
      <w:pPr>
        <w:spacing w:line="360" w:lineRule="auto"/>
        <w:ind w:firstLine="480" w:firstLineChars="200"/>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联系电话：</w:t>
      </w:r>
    </w:p>
    <w:p w14:paraId="061BC8B8">
      <w:pPr>
        <w:spacing w:line="360" w:lineRule="auto"/>
        <w:ind w:firstLine="480" w:firstLineChars="200"/>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日    期：</w:t>
      </w:r>
    </w:p>
    <w:p w14:paraId="1C080A48">
      <w:pPr>
        <w:numPr>
          <w:ilvl w:val="-1"/>
          <w:numId w:val="0"/>
        </w:numPr>
        <w:ind w:left="0"/>
        <w:jc w:val="both"/>
        <w:rPr>
          <w:rFonts w:hint="default" w:ascii="Times New Roman" w:hAnsi="Times New Roman" w:eastAsia="仿宋_GB2312" w:cs="Times New Roman"/>
          <w:b w:val="0"/>
          <w:bCs w:val="0"/>
          <w:color w:val="auto"/>
          <w:sz w:val="40"/>
          <w:szCs w:val="40"/>
          <w:lang w:eastAsia="zh-CN"/>
        </w:rPr>
      </w:pPr>
    </w:p>
    <w:p w14:paraId="13118491">
      <w:pPr>
        <w:numPr>
          <w:ilvl w:val="-1"/>
          <w:numId w:val="0"/>
        </w:numPr>
        <w:ind w:left="0"/>
        <w:jc w:val="both"/>
        <w:rPr>
          <w:rFonts w:hint="default" w:ascii="Times New Roman" w:hAnsi="Times New Roman" w:eastAsia="仿宋_GB2312" w:cs="Times New Roman"/>
          <w:b w:val="0"/>
          <w:bCs w:val="0"/>
          <w:color w:val="auto"/>
          <w:sz w:val="32"/>
          <w:szCs w:val="32"/>
          <w:lang w:eastAsia="zh-CN"/>
        </w:rPr>
      </w:pPr>
    </w:p>
    <w:p w14:paraId="17E3A908">
      <w:pPr>
        <w:numPr>
          <w:ilvl w:val="-1"/>
          <w:numId w:val="0"/>
        </w:numPr>
        <w:ind w:left="0"/>
        <w:jc w:val="both"/>
        <w:rPr>
          <w:rFonts w:hint="default" w:ascii="Times New Roman" w:hAnsi="Times New Roman" w:eastAsia="仿宋_GB2312" w:cs="Times New Roman"/>
          <w:b w:val="0"/>
          <w:bCs w:val="0"/>
          <w:color w:val="auto"/>
          <w:sz w:val="32"/>
          <w:szCs w:val="32"/>
          <w:lang w:eastAsia="zh-CN"/>
        </w:rPr>
      </w:pPr>
      <w:r>
        <w:rPr>
          <w:rFonts w:hint="default" w:ascii="Times New Roman" w:hAnsi="Times New Roman" w:eastAsia="仿宋_GB2312" w:cs="Times New Roman"/>
          <w:color w:val="auto"/>
          <w:sz w:val="24"/>
          <w:szCs w:val="32"/>
          <w:u w:val="none"/>
          <w:lang w:eastAsia="zh-CN"/>
        </w:rPr>
        <w:t>注</w:t>
      </w:r>
      <w:r>
        <w:rPr>
          <w:rFonts w:hint="default" w:ascii="Times New Roman" w:hAnsi="Times New Roman" w:eastAsia="仿宋_GB2312" w:cs="Times New Roman"/>
          <w:color w:val="auto"/>
          <w:sz w:val="24"/>
          <w:szCs w:val="32"/>
          <w:u w:val="none"/>
        </w:rPr>
        <w:t>：</w:t>
      </w:r>
      <w:r>
        <w:rPr>
          <w:rFonts w:hint="default" w:ascii="Times New Roman" w:hAnsi="Times New Roman" w:eastAsia="仿宋_GB2312" w:cs="Times New Roman"/>
          <w:color w:val="auto"/>
          <w:sz w:val="24"/>
          <w:szCs w:val="32"/>
          <w:u w:val="none"/>
        </w:rPr>
        <w:fldChar w:fldCharType="begin"/>
      </w:r>
      <w:r>
        <w:rPr>
          <w:rFonts w:hint="default" w:ascii="Times New Roman" w:hAnsi="Times New Roman" w:eastAsia="仿宋_GB2312" w:cs="Times New Roman"/>
          <w:color w:val="auto"/>
          <w:sz w:val="24"/>
          <w:szCs w:val="32"/>
          <w:u w:val="none"/>
        </w:rPr>
        <w:instrText xml:space="preserve"> HYPERLINK "mailto:投标意向确认书请以书面形式（传真、电子邮件（扫描件）并加盖公章）回复至1983976718@qq.com，现场报价时提交原件。" </w:instrText>
      </w:r>
      <w:r>
        <w:rPr>
          <w:rFonts w:hint="default" w:ascii="Times New Roman" w:hAnsi="Times New Roman" w:eastAsia="仿宋_GB2312" w:cs="Times New Roman"/>
          <w:color w:val="auto"/>
          <w:sz w:val="24"/>
          <w:szCs w:val="32"/>
          <w:u w:val="none"/>
        </w:rPr>
        <w:fldChar w:fldCharType="separate"/>
      </w:r>
      <w:r>
        <w:rPr>
          <w:rFonts w:hint="default" w:ascii="Times New Roman" w:hAnsi="Times New Roman" w:eastAsia="仿宋_GB2312" w:cs="Times New Roman"/>
          <w:color w:val="auto"/>
          <w:sz w:val="24"/>
          <w:szCs w:val="32"/>
          <w:u w:val="none"/>
        </w:rPr>
        <w:t>比选申请函请以书面形式（电子邮件（扫描件）并加盖公章）回复</w:t>
      </w:r>
      <w:r>
        <w:rPr>
          <w:rFonts w:hint="default" w:ascii="Times New Roman" w:hAnsi="Times New Roman" w:eastAsia="仿宋_GB2312" w:cs="Times New Roman"/>
          <w:color w:val="auto"/>
          <w:sz w:val="24"/>
          <w:szCs w:val="32"/>
          <w:u w:val="none"/>
          <w:lang w:eastAsia="zh-CN"/>
        </w:rPr>
        <w:t>至</w:t>
      </w:r>
      <w:r>
        <w:rPr>
          <w:rFonts w:hint="eastAsia" w:eastAsia="仿宋_GB2312" w:cs="Times New Roman"/>
          <w:color w:val="auto"/>
          <w:sz w:val="24"/>
          <w:szCs w:val="32"/>
          <w:u w:val="none"/>
          <w:lang w:eastAsia="zh-CN"/>
        </w:rPr>
        <w:t>3834330667@qq.com</w:t>
      </w:r>
      <w:r>
        <w:rPr>
          <w:rFonts w:hint="default" w:ascii="Times New Roman" w:hAnsi="Times New Roman" w:eastAsia="仿宋_GB2312" w:cs="Times New Roman"/>
          <w:color w:val="auto"/>
          <w:sz w:val="24"/>
          <w:szCs w:val="32"/>
          <w:u w:val="none"/>
          <w:lang w:eastAsia="zh-CN"/>
        </w:rPr>
        <w:t>，现场报价时提交原件</w:t>
      </w:r>
      <w:r>
        <w:rPr>
          <w:rFonts w:hint="default" w:ascii="Times New Roman" w:hAnsi="Times New Roman" w:eastAsia="仿宋_GB2312" w:cs="Times New Roman"/>
          <w:color w:val="auto"/>
          <w:sz w:val="24"/>
          <w:szCs w:val="32"/>
          <w:u w:val="none"/>
        </w:rPr>
        <w:t>。</w:t>
      </w:r>
      <w:r>
        <w:rPr>
          <w:rFonts w:hint="default" w:ascii="Times New Roman" w:hAnsi="Times New Roman" w:eastAsia="仿宋_GB2312" w:cs="Times New Roman"/>
          <w:color w:val="auto"/>
          <w:sz w:val="24"/>
          <w:szCs w:val="32"/>
          <w:u w:val="none"/>
        </w:rPr>
        <w:fldChar w:fldCharType="end"/>
      </w:r>
    </w:p>
    <w:p w14:paraId="01CB28E5">
      <w:pPr>
        <w:numPr>
          <w:ilvl w:val="-1"/>
          <w:numId w:val="0"/>
        </w:numPr>
        <w:ind w:left="0"/>
        <w:jc w:val="center"/>
        <w:rPr>
          <w:rFonts w:hint="default" w:ascii="Times New Roman" w:hAnsi="Times New Roman" w:eastAsia="宋体" w:cs="Times New Roman"/>
          <w:b/>
          <w:bCs w:val="0"/>
          <w:color w:val="auto"/>
          <w:sz w:val="36"/>
          <w:szCs w:val="36"/>
          <w:lang w:eastAsia="zh-CN"/>
        </w:rPr>
      </w:pPr>
      <w:r>
        <w:rPr>
          <w:rFonts w:hint="default" w:ascii="Times New Roman" w:hAnsi="Times New Roman" w:eastAsia="宋体" w:cs="Times New Roman"/>
          <w:b/>
          <w:bCs w:val="0"/>
          <w:color w:val="auto"/>
          <w:sz w:val="36"/>
          <w:szCs w:val="36"/>
          <w:lang w:eastAsia="zh-CN"/>
        </w:rPr>
        <w:t>二、比选申请人资质证明</w:t>
      </w:r>
    </w:p>
    <w:p w14:paraId="218ED0E3">
      <w:pPr>
        <w:keepNext/>
        <w:keepLines/>
        <w:widowControl w:val="0"/>
        <w:spacing w:line="480" w:lineRule="exact"/>
        <w:jc w:val="center"/>
        <w:outlineLvl w:val="3"/>
        <w:rPr>
          <w:rFonts w:hint="default" w:ascii="Times New Roman" w:hAnsi="Times New Roman" w:eastAsia="宋体" w:cs="Times New Roman"/>
          <w:b/>
          <w:color w:val="auto"/>
          <w:kern w:val="2"/>
          <w:sz w:val="32"/>
          <w:szCs w:val="28"/>
          <w:lang w:val="en-US" w:eastAsia="zh-CN" w:bidi="ar-SA"/>
        </w:rPr>
      </w:pPr>
      <w:r>
        <w:rPr>
          <w:rFonts w:hint="default" w:ascii="Times New Roman" w:hAnsi="Times New Roman" w:eastAsia="宋体" w:cs="Times New Roman"/>
          <w:b/>
          <w:color w:val="auto"/>
          <w:kern w:val="2"/>
          <w:sz w:val="32"/>
          <w:szCs w:val="28"/>
          <w:lang w:val="en-US" w:eastAsia="zh-CN" w:bidi="ar-SA"/>
        </w:rPr>
        <w:t>（一）比选申请人基本情况</w:t>
      </w:r>
    </w:p>
    <w:p w14:paraId="1789A66C">
      <w:pPr>
        <w:spacing w:line="480" w:lineRule="exact"/>
        <w:jc w:val="center"/>
        <w:rPr>
          <w:rFonts w:hint="default" w:ascii="Times New Roman" w:hAnsi="Times New Roman" w:eastAsia="宋体" w:cs="Times New Roman"/>
          <w:color w:val="auto"/>
          <w:szCs w:val="21"/>
          <w:lang w:eastAsia="zh-CN"/>
        </w:rPr>
      </w:pPr>
      <w:r>
        <w:rPr>
          <w:rFonts w:hint="default" w:ascii="Times New Roman" w:hAnsi="Times New Roman" w:eastAsia="宋体" w:cs="Times New Roman"/>
          <w:color w:val="auto"/>
          <w:szCs w:val="21"/>
          <w:lang w:eastAsia="zh-CN"/>
        </w:rPr>
        <w:t>（请提供律所简介</w:t>
      </w:r>
      <w:r>
        <w:rPr>
          <w:rFonts w:hint="default" w:ascii="Times New Roman" w:hAnsi="Times New Roman" w:eastAsia="宋体" w:cs="Times New Roman"/>
          <w:color w:val="auto"/>
          <w:szCs w:val="21"/>
          <w:lang w:val="en-US" w:eastAsia="zh-CN"/>
        </w:rPr>
        <w:t>包括但不限于</w:t>
      </w:r>
      <w:r>
        <w:rPr>
          <w:rFonts w:hint="default" w:ascii="Times New Roman" w:hAnsi="Times New Roman" w:eastAsia="宋体" w:cs="Times New Roman"/>
          <w:color w:val="auto"/>
          <w:szCs w:val="21"/>
          <w:lang w:eastAsia="zh-CN"/>
        </w:rPr>
        <w:t>成立时间、事务所近3年的业绩、荣誉</w:t>
      </w:r>
      <w:r>
        <w:rPr>
          <w:rFonts w:hint="default" w:ascii="Times New Roman" w:hAnsi="Times New Roman" w:eastAsia="宋体" w:cs="Times New Roman"/>
          <w:color w:val="auto"/>
          <w:szCs w:val="21"/>
          <w:lang w:val="en-US" w:eastAsia="zh-CN"/>
        </w:rPr>
        <w:t>等</w:t>
      </w:r>
      <w:r>
        <w:rPr>
          <w:rFonts w:hint="default" w:ascii="Times New Roman" w:hAnsi="Times New Roman" w:eastAsia="宋体" w:cs="Times New Roman"/>
          <w:color w:val="auto"/>
          <w:szCs w:val="21"/>
          <w:lang w:eastAsia="zh-CN"/>
        </w:rPr>
        <w:t>，附</w:t>
      </w:r>
      <w:r>
        <w:rPr>
          <w:rFonts w:hint="default" w:ascii="Times New Roman" w:hAnsi="Times New Roman" w:eastAsia="宋体" w:cs="Times New Roman"/>
          <w:color w:val="auto"/>
          <w:szCs w:val="21"/>
        </w:rPr>
        <w:t>律师事务所执业许可证</w:t>
      </w:r>
      <w:r>
        <w:rPr>
          <w:rFonts w:hint="default" w:ascii="Times New Roman" w:hAnsi="Times New Roman" w:eastAsia="宋体" w:cs="Times New Roman"/>
          <w:color w:val="auto"/>
          <w:szCs w:val="21"/>
          <w:lang w:eastAsia="zh-CN"/>
        </w:rPr>
        <w:t>正副本复印件、</w:t>
      </w:r>
      <w:r>
        <w:rPr>
          <w:rFonts w:hint="default" w:ascii="Times New Roman" w:hAnsi="Times New Roman" w:eastAsia="宋体" w:cs="Times New Roman"/>
          <w:color w:val="auto"/>
          <w:szCs w:val="21"/>
        </w:rPr>
        <w:t>提供</w:t>
      </w:r>
      <w:r>
        <w:rPr>
          <w:rFonts w:hint="default" w:ascii="Times New Roman" w:hAnsi="Times New Roman" w:eastAsia="宋体" w:cs="Times New Roman"/>
          <w:color w:val="auto"/>
          <w:szCs w:val="21"/>
          <w:lang w:eastAsia="zh-CN"/>
        </w:rPr>
        <w:t>司法部门</w:t>
      </w:r>
      <w:r>
        <w:rPr>
          <w:rFonts w:hint="default" w:ascii="Times New Roman" w:hAnsi="Times New Roman" w:eastAsia="宋体" w:cs="Times New Roman"/>
          <w:color w:val="auto"/>
          <w:szCs w:val="21"/>
        </w:rPr>
        <w:t>律所注册执业律师人数</w:t>
      </w:r>
      <w:r>
        <w:rPr>
          <w:rFonts w:hint="default" w:ascii="Times New Roman" w:hAnsi="Times New Roman" w:eastAsia="宋体" w:cs="Times New Roman"/>
          <w:color w:val="auto"/>
          <w:szCs w:val="21"/>
          <w:lang w:eastAsia="zh-CN"/>
        </w:rPr>
        <w:t>证明、</w:t>
      </w:r>
      <w:r>
        <w:rPr>
          <w:rFonts w:hint="default" w:ascii="Times New Roman" w:hAnsi="Times New Roman" w:eastAsia="宋体" w:cs="Times New Roman"/>
          <w:color w:val="auto"/>
          <w:szCs w:val="21"/>
          <w:lang w:val="en-US" w:eastAsia="zh-CN"/>
        </w:rPr>
        <w:t>证明事务所近3年的相关业绩需</w:t>
      </w:r>
      <w:r>
        <w:rPr>
          <w:rFonts w:hint="default" w:ascii="Times New Roman" w:hAnsi="Times New Roman" w:eastAsia="宋体" w:cs="Times New Roman"/>
          <w:color w:val="auto"/>
          <w:szCs w:val="21"/>
          <w:lang w:eastAsia="zh-CN"/>
        </w:rPr>
        <w:t>提供委托合同、裁判文书等证明材料）</w:t>
      </w:r>
    </w:p>
    <w:p w14:paraId="465AF85A">
      <w:pPr>
        <w:jc w:val="both"/>
        <w:rPr>
          <w:rFonts w:hint="default" w:ascii="Times New Roman" w:hAnsi="Times New Roman" w:eastAsia="宋体" w:cs="Times New Roman"/>
          <w:color w:val="auto"/>
          <w:sz w:val="28"/>
        </w:rPr>
      </w:pPr>
    </w:p>
    <w:p w14:paraId="1330B757">
      <w:pPr>
        <w:widowControl w:val="0"/>
        <w:autoSpaceDE w:val="0"/>
        <w:autoSpaceDN w:val="0"/>
        <w:adjustRightInd w:val="0"/>
        <w:jc w:val="both"/>
        <w:rPr>
          <w:rFonts w:hint="default" w:ascii="Times New Roman" w:hAnsi="Times New Roman" w:eastAsia="宋体" w:cs="Times New Roman"/>
          <w:color w:val="auto"/>
          <w:sz w:val="28"/>
          <w:szCs w:val="22"/>
          <w:lang w:val="en-US" w:eastAsia="zh-CN" w:bidi="ar-SA"/>
        </w:rPr>
      </w:pPr>
    </w:p>
    <w:p w14:paraId="07A02821">
      <w:pPr>
        <w:widowControl w:val="0"/>
        <w:autoSpaceDE w:val="0"/>
        <w:autoSpaceDN w:val="0"/>
        <w:adjustRightInd w:val="0"/>
        <w:jc w:val="both"/>
        <w:rPr>
          <w:rFonts w:hint="default" w:ascii="Times New Roman" w:hAnsi="Times New Roman" w:eastAsia="宋体" w:cs="Times New Roman"/>
          <w:color w:val="auto"/>
          <w:sz w:val="28"/>
          <w:szCs w:val="22"/>
          <w:lang w:val="en-US" w:eastAsia="zh-CN" w:bidi="ar-SA"/>
        </w:rPr>
      </w:pPr>
    </w:p>
    <w:p w14:paraId="18014264">
      <w:pPr>
        <w:widowControl w:val="0"/>
        <w:autoSpaceDE w:val="0"/>
        <w:autoSpaceDN w:val="0"/>
        <w:adjustRightInd w:val="0"/>
        <w:jc w:val="both"/>
        <w:rPr>
          <w:rFonts w:hint="default" w:ascii="Times New Roman" w:hAnsi="Times New Roman" w:eastAsia="宋体" w:cs="Times New Roman"/>
          <w:color w:val="auto"/>
          <w:sz w:val="28"/>
          <w:szCs w:val="22"/>
          <w:lang w:val="en-US" w:eastAsia="zh-CN" w:bidi="ar-SA"/>
        </w:rPr>
      </w:pPr>
    </w:p>
    <w:p w14:paraId="45EC25DF">
      <w:pPr>
        <w:widowControl w:val="0"/>
        <w:autoSpaceDE w:val="0"/>
        <w:autoSpaceDN w:val="0"/>
        <w:adjustRightInd w:val="0"/>
        <w:jc w:val="both"/>
        <w:rPr>
          <w:rFonts w:hint="default" w:ascii="Times New Roman" w:hAnsi="Times New Roman" w:eastAsia="宋体" w:cs="Times New Roman"/>
          <w:color w:val="auto"/>
          <w:sz w:val="28"/>
          <w:szCs w:val="22"/>
          <w:lang w:val="en-US" w:eastAsia="zh-CN" w:bidi="ar-SA"/>
        </w:rPr>
      </w:pPr>
    </w:p>
    <w:p w14:paraId="69872460">
      <w:pPr>
        <w:widowControl w:val="0"/>
        <w:autoSpaceDE w:val="0"/>
        <w:autoSpaceDN w:val="0"/>
        <w:adjustRightInd w:val="0"/>
        <w:jc w:val="both"/>
        <w:rPr>
          <w:rFonts w:hint="default" w:ascii="Times New Roman" w:hAnsi="Times New Roman" w:eastAsia="宋体" w:cs="Times New Roman"/>
          <w:color w:val="auto"/>
          <w:sz w:val="28"/>
          <w:szCs w:val="22"/>
          <w:lang w:val="en-US" w:eastAsia="zh-CN" w:bidi="ar-SA"/>
        </w:rPr>
      </w:pPr>
    </w:p>
    <w:p w14:paraId="70FCEE02">
      <w:pPr>
        <w:widowControl w:val="0"/>
        <w:autoSpaceDE w:val="0"/>
        <w:autoSpaceDN w:val="0"/>
        <w:adjustRightInd w:val="0"/>
        <w:jc w:val="both"/>
        <w:rPr>
          <w:rFonts w:hint="default" w:ascii="Times New Roman" w:hAnsi="Times New Roman" w:eastAsia="宋体" w:cs="Times New Roman"/>
          <w:color w:val="auto"/>
          <w:sz w:val="28"/>
          <w:szCs w:val="22"/>
          <w:lang w:val="en-US" w:eastAsia="zh-CN" w:bidi="ar-SA"/>
        </w:rPr>
      </w:pPr>
    </w:p>
    <w:p w14:paraId="5DDCEF1E">
      <w:pPr>
        <w:widowControl w:val="0"/>
        <w:autoSpaceDE w:val="0"/>
        <w:autoSpaceDN w:val="0"/>
        <w:adjustRightInd w:val="0"/>
        <w:jc w:val="both"/>
        <w:rPr>
          <w:rFonts w:hint="default" w:ascii="Times New Roman" w:hAnsi="Times New Roman" w:eastAsia="宋体" w:cs="Times New Roman"/>
          <w:color w:val="auto"/>
          <w:sz w:val="28"/>
          <w:szCs w:val="22"/>
          <w:lang w:val="en-US" w:eastAsia="zh-CN" w:bidi="ar-SA"/>
        </w:rPr>
      </w:pPr>
    </w:p>
    <w:p w14:paraId="342EB869">
      <w:pPr>
        <w:widowControl w:val="0"/>
        <w:autoSpaceDE w:val="0"/>
        <w:autoSpaceDN w:val="0"/>
        <w:adjustRightInd w:val="0"/>
        <w:jc w:val="both"/>
        <w:rPr>
          <w:rFonts w:hint="default" w:ascii="Times New Roman" w:hAnsi="Times New Roman" w:eastAsia="宋体" w:cs="Times New Roman"/>
          <w:color w:val="auto"/>
          <w:sz w:val="28"/>
          <w:szCs w:val="22"/>
          <w:lang w:val="en-US" w:eastAsia="zh-CN" w:bidi="ar-SA"/>
        </w:rPr>
      </w:pPr>
    </w:p>
    <w:p w14:paraId="6C76BC95">
      <w:pPr>
        <w:widowControl w:val="0"/>
        <w:autoSpaceDE w:val="0"/>
        <w:autoSpaceDN w:val="0"/>
        <w:adjustRightInd w:val="0"/>
        <w:jc w:val="both"/>
        <w:rPr>
          <w:rFonts w:hint="default" w:ascii="Times New Roman" w:hAnsi="Times New Roman" w:eastAsia="宋体" w:cs="Times New Roman"/>
          <w:color w:val="auto"/>
          <w:sz w:val="28"/>
          <w:szCs w:val="22"/>
          <w:lang w:val="en-US" w:eastAsia="zh-CN" w:bidi="ar-SA"/>
        </w:rPr>
      </w:pPr>
    </w:p>
    <w:p w14:paraId="229DE5D5">
      <w:pPr>
        <w:widowControl w:val="0"/>
        <w:autoSpaceDE w:val="0"/>
        <w:autoSpaceDN w:val="0"/>
        <w:adjustRightInd w:val="0"/>
        <w:jc w:val="both"/>
        <w:rPr>
          <w:rFonts w:hint="default" w:ascii="Times New Roman" w:hAnsi="Times New Roman" w:eastAsia="宋体" w:cs="Times New Roman"/>
          <w:color w:val="auto"/>
          <w:sz w:val="28"/>
          <w:szCs w:val="22"/>
          <w:lang w:val="en-US" w:eastAsia="zh-CN" w:bidi="ar-SA"/>
        </w:rPr>
      </w:pPr>
    </w:p>
    <w:p w14:paraId="55A8B320">
      <w:pPr>
        <w:widowControl w:val="0"/>
        <w:autoSpaceDE w:val="0"/>
        <w:autoSpaceDN w:val="0"/>
        <w:adjustRightInd w:val="0"/>
        <w:jc w:val="both"/>
        <w:rPr>
          <w:rFonts w:hint="default" w:ascii="Times New Roman" w:hAnsi="Times New Roman" w:eastAsia="宋体" w:cs="Times New Roman"/>
          <w:color w:val="auto"/>
          <w:sz w:val="28"/>
          <w:szCs w:val="22"/>
          <w:lang w:val="en-US" w:eastAsia="zh-CN" w:bidi="ar-SA"/>
        </w:rPr>
      </w:pPr>
    </w:p>
    <w:p w14:paraId="510295B4">
      <w:pPr>
        <w:widowControl w:val="0"/>
        <w:autoSpaceDE w:val="0"/>
        <w:autoSpaceDN w:val="0"/>
        <w:adjustRightInd w:val="0"/>
        <w:jc w:val="both"/>
        <w:rPr>
          <w:rFonts w:hint="default" w:ascii="Times New Roman" w:hAnsi="Times New Roman" w:eastAsia="宋体" w:cs="Times New Roman"/>
          <w:color w:val="auto"/>
          <w:sz w:val="28"/>
          <w:szCs w:val="22"/>
          <w:lang w:val="en-US" w:eastAsia="zh-CN" w:bidi="ar-SA"/>
        </w:rPr>
      </w:pPr>
    </w:p>
    <w:p w14:paraId="53F5ED25">
      <w:pPr>
        <w:widowControl w:val="0"/>
        <w:autoSpaceDE w:val="0"/>
        <w:autoSpaceDN w:val="0"/>
        <w:adjustRightInd w:val="0"/>
        <w:jc w:val="both"/>
        <w:rPr>
          <w:rFonts w:hint="default" w:ascii="Times New Roman" w:hAnsi="Times New Roman" w:eastAsia="宋体" w:cs="Times New Roman"/>
          <w:color w:val="auto"/>
          <w:sz w:val="28"/>
          <w:szCs w:val="22"/>
          <w:lang w:val="en-US" w:eastAsia="zh-CN" w:bidi="ar-SA"/>
        </w:rPr>
      </w:pPr>
    </w:p>
    <w:p w14:paraId="0F54D50C">
      <w:pPr>
        <w:widowControl w:val="0"/>
        <w:autoSpaceDE w:val="0"/>
        <w:autoSpaceDN w:val="0"/>
        <w:adjustRightInd w:val="0"/>
        <w:jc w:val="both"/>
        <w:rPr>
          <w:rFonts w:hint="default" w:ascii="Times New Roman" w:hAnsi="Times New Roman" w:eastAsia="宋体" w:cs="Times New Roman"/>
          <w:color w:val="auto"/>
          <w:sz w:val="28"/>
          <w:szCs w:val="22"/>
          <w:lang w:val="en-US" w:eastAsia="zh-CN" w:bidi="ar-SA"/>
        </w:rPr>
      </w:pPr>
    </w:p>
    <w:p w14:paraId="17AD7E8E">
      <w:pPr>
        <w:widowControl w:val="0"/>
        <w:autoSpaceDE w:val="0"/>
        <w:autoSpaceDN w:val="0"/>
        <w:adjustRightInd w:val="0"/>
        <w:jc w:val="both"/>
        <w:rPr>
          <w:rFonts w:hint="default" w:ascii="Times New Roman" w:hAnsi="Times New Roman" w:eastAsia="宋体" w:cs="Times New Roman"/>
          <w:color w:val="auto"/>
          <w:sz w:val="28"/>
          <w:szCs w:val="22"/>
          <w:lang w:val="en-US" w:eastAsia="zh-CN" w:bidi="ar-SA"/>
        </w:rPr>
      </w:pPr>
    </w:p>
    <w:p w14:paraId="2825B0DA">
      <w:pPr>
        <w:widowControl w:val="0"/>
        <w:autoSpaceDE w:val="0"/>
        <w:autoSpaceDN w:val="0"/>
        <w:adjustRightInd w:val="0"/>
        <w:jc w:val="both"/>
        <w:rPr>
          <w:rFonts w:hint="default" w:ascii="Times New Roman" w:hAnsi="Times New Roman" w:eastAsia="宋体" w:cs="Times New Roman"/>
          <w:color w:val="auto"/>
          <w:sz w:val="28"/>
          <w:szCs w:val="22"/>
          <w:lang w:val="en-US" w:eastAsia="zh-CN" w:bidi="ar-SA"/>
        </w:rPr>
      </w:pPr>
    </w:p>
    <w:p w14:paraId="2DF6CACF">
      <w:pPr>
        <w:widowControl w:val="0"/>
        <w:autoSpaceDE w:val="0"/>
        <w:autoSpaceDN w:val="0"/>
        <w:adjustRightInd w:val="0"/>
        <w:jc w:val="both"/>
        <w:rPr>
          <w:rFonts w:hint="default" w:ascii="Times New Roman" w:hAnsi="Times New Roman" w:eastAsia="宋体" w:cs="Times New Roman"/>
          <w:color w:val="auto"/>
          <w:sz w:val="28"/>
          <w:szCs w:val="22"/>
          <w:lang w:val="en-US" w:eastAsia="zh-CN" w:bidi="ar-SA"/>
        </w:rPr>
      </w:pPr>
    </w:p>
    <w:p w14:paraId="222EA9DE">
      <w:pPr>
        <w:keepNext/>
        <w:keepLines/>
        <w:widowControl w:val="0"/>
        <w:spacing w:line="480" w:lineRule="exact"/>
        <w:jc w:val="center"/>
        <w:outlineLvl w:val="3"/>
        <w:rPr>
          <w:rFonts w:hint="default" w:ascii="Times New Roman" w:hAnsi="Times New Roman" w:eastAsia="宋体" w:cs="Times New Roman"/>
          <w:b/>
          <w:color w:val="auto"/>
          <w:kern w:val="2"/>
          <w:sz w:val="32"/>
          <w:szCs w:val="28"/>
          <w:lang w:val="en-US" w:eastAsia="zh-CN" w:bidi="ar-SA"/>
        </w:rPr>
      </w:pPr>
      <w:r>
        <w:rPr>
          <w:rFonts w:hint="default" w:ascii="Times New Roman" w:hAnsi="Times New Roman" w:eastAsia="宋体" w:cs="Times New Roman"/>
          <w:b/>
          <w:color w:val="auto"/>
          <w:kern w:val="2"/>
          <w:sz w:val="32"/>
          <w:szCs w:val="28"/>
          <w:lang w:val="en-US" w:eastAsia="zh-CN" w:bidi="ar-SA"/>
        </w:rPr>
        <w:t>（二）本次服务团队成员情况表</w:t>
      </w:r>
    </w:p>
    <w:p w14:paraId="7537BF86">
      <w:pPr>
        <w:spacing w:line="360" w:lineRule="auto"/>
        <w:rPr>
          <w:rFonts w:hint="default" w:ascii="Times New Roman" w:hAnsi="Times New Roman" w:eastAsia="宋体" w:cs="Times New Roman"/>
          <w:color w:val="auto"/>
        </w:rPr>
      </w:pPr>
    </w:p>
    <w:tbl>
      <w:tblPr>
        <w:tblStyle w:val="5"/>
        <w:tblW w:w="882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01"/>
        <w:gridCol w:w="783"/>
        <w:gridCol w:w="1611"/>
        <w:gridCol w:w="1611"/>
        <w:gridCol w:w="1219"/>
        <w:gridCol w:w="1425"/>
        <w:gridCol w:w="1276"/>
      </w:tblGrid>
      <w:tr w14:paraId="417D0A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3" w:hRule="atLeast"/>
          <w:jc w:val="center"/>
        </w:trPr>
        <w:tc>
          <w:tcPr>
            <w:tcW w:w="901" w:type="dxa"/>
            <w:vMerge w:val="restart"/>
            <w:vAlign w:val="bottom"/>
          </w:tcPr>
          <w:p w14:paraId="49AEDC0A">
            <w:pPr>
              <w:spacing w:line="360" w:lineRule="auto"/>
              <w:jc w:val="both"/>
              <w:rPr>
                <w:rFonts w:hint="default" w:ascii="Times New Roman" w:hAnsi="Times New Roman" w:eastAsia="宋体" w:cs="Times New Roman"/>
                <w:b/>
                <w:color w:val="auto"/>
              </w:rPr>
            </w:pPr>
            <w:r>
              <w:rPr>
                <w:rFonts w:hint="default" w:ascii="Times New Roman" w:hAnsi="Times New Roman" w:eastAsia="宋体" w:cs="Times New Roman"/>
                <w:b/>
                <w:color w:val="auto"/>
              </w:rPr>
              <w:t>姓名</w:t>
            </w:r>
          </w:p>
        </w:tc>
        <w:tc>
          <w:tcPr>
            <w:tcW w:w="783" w:type="dxa"/>
            <w:vMerge w:val="restart"/>
            <w:vAlign w:val="bottom"/>
          </w:tcPr>
          <w:p w14:paraId="73324994">
            <w:pPr>
              <w:spacing w:line="360" w:lineRule="auto"/>
              <w:jc w:val="both"/>
              <w:rPr>
                <w:rFonts w:hint="default" w:ascii="Times New Roman" w:hAnsi="Times New Roman" w:eastAsia="宋体" w:cs="Times New Roman"/>
                <w:b/>
                <w:color w:val="auto"/>
              </w:rPr>
            </w:pPr>
            <w:r>
              <w:rPr>
                <w:rFonts w:hint="default" w:ascii="Times New Roman" w:hAnsi="Times New Roman" w:eastAsia="宋体" w:cs="Times New Roman"/>
                <w:b/>
                <w:color w:val="auto"/>
              </w:rPr>
              <w:t>职务</w:t>
            </w:r>
          </w:p>
        </w:tc>
        <w:tc>
          <w:tcPr>
            <w:tcW w:w="1611" w:type="dxa"/>
            <w:vMerge w:val="restart"/>
            <w:vAlign w:val="bottom"/>
          </w:tcPr>
          <w:p w14:paraId="30FB77F6">
            <w:pPr>
              <w:spacing w:line="360" w:lineRule="auto"/>
              <w:jc w:val="both"/>
              <w:rPr>
                <w:rFonts w:hint="default" w:ascii="Times New Roman" w:hAnsi="Times New Roman" w:eastAsia="宋体" w:cs="Times New Roman"/>
                <w:b/>
                <w:color w:val="auto"/>
              </w:rPr>
            </w:pPr>
            <w:r>
              <w:rPr>
                <w:rFonts w:hint="default" w:ascii="Times New Roman" w:hAnsi="Times New Roman" w:eastAsia="宋体" w:cs="Times New Roman"/>
                <w:b/>
                <w:color w:val="auto"/>
              </w:rPr>
              <w:t>执业年限</w:t>
            </w:r>
          </w:p>
        </w:tc>
        <w:tc>
          <w:tcPr>
            <w:tcW w:w="1611" w:type="dxa"/>
            <w:vMerge w:val="restart"/>
            <w:vAlign w:val="bottom"/>
          </w:tcPr>
          <w:p w14:paraId="322ABE02">
            <w:pPr>
              <w:spacing w:line="360" w:lineRule="auto"/>
              <w:jc w:val="both"/>
              <w:rPr>
                <w:rFonts w:hint="default" w:ascii="Times New Roman" w:hAnsi="Times New Roman" w:eastAsia="宋体" w:cs="Times New Roman"/>
                <w:b/>
                <w:color w:val="auto"/>
              </w:rPr>
            </w:pPr>
            <w:r>
              <w:rPr>
                <w:rFonts w:hint="default" w:ascii="Times New Roman" w:hAnsi="Times New Roman" w:eastAsia="宋体" w:cs="Times New Roman"/>
                <w:b/>
                <w:color w:val="auto"/>
              </w:rPr>
              <w:t>学历</w:t>
            </w:r>
          </w:p>
        </w:tc>
        <w:tc>
          <w:tcPr>
            <w:tcW w:w="1219" w:type="dxa"/>
            <w:vMerge w:val="restart"/>
            <w:vAlign w:val="bottom"/>
          </w:tcPr>
          <w:p w14:paraId="48A50A61">
            <w:pPr>
              <w:spacing w:line="360" w:lineRule="auto"/>
              <w:jc w:val="both"/>
              <w:rPr>
                <w:rFonts w:hint="default" w:ascii="Times New Roman" w:hAnsi="Times New Roman" w:eastAsia="宋体" w:cs="Times New Roman"/>
                <w:b/>
                <w:color w:val="auto"/>
              </w:rPr>
            </w:pPr>
            <w:r>
              <w:rPr>
                <w:rFonts w:hint="default" w:ascii="Times New Roman" w:hAnsi="Times New Roman" w:eastAsia="宋体" w:cs="Times New Roman"/>
                <w:b/>
                <w:color w:val="auto"/>
              </w:rPr>
              <w:t>常住地（区、县）</w:t>
            </w:r>
          </w:p>
        </w:tc>
        <w:tc>
          <w:tcPr>
            <w:tcW w:w="2701" w:type="dxa"/>
            <w:gridSpan w:val="2"/>
            <w:vAlign w:val="center"/>
          </w:tcPr>
          <w:p w14:paraId="05F5B1F1">
            <w:pPr>
              <w:spacing w:line="360" w:lineRule="auto"/>
              <w:jc w:val="both"/>
              <w:rPr>
                <w:rFonts w:hint="default" w:ascii="Times New Roman" w:hAnsi="Times New Roman" w:eastAsia="宋体" w:cs="Times New Roman"/>
                <w:b/>
                <w:color w:val="auto"/>
              </w:rPr>
            </w:pPr>
            <w:r>
              <w:rPr>
                <w:rFonts w:hint="default" w:ascii="Times New Roman" w:hAnsi="Times New Roman" w:eastAsia="宋体" w:cs="Times New Roman"/>
                <w:b/>
                <w:color w:val="auto"/>
                <w:sz w:val="20"/>
                <w:szCs w:val="18"/>
              </w:rPr>
              <w:t>资格证明（</w:t>
            </w:r>
            <w:r>
              <w:rPr>
                <w:rFonts w:hint="default" w:ascii="Times New Roman" w:hAnsi="Times New Roman" w:eastAsia="宋体" w:cs="Times New Roman"/>
                <w:b/>
                <w:color w:val="auto"/>
                <w:sz w:val="20"/>
                <w:szCs w:val="18"/>
                <w:lang w:eastAsia="zh-CN"/>
              </w:rPr>
              <w:t>本表后</w:t>
            </w:r>
            <w:r>
              <w:rPr>
                <w:rFonts w:hint="default" w:ascii="Times New Roman" w:hAnsi="Times New Roman" w:eastAsia="宋体" w:cs="Times New Roman"/>
                <w:b/>
                <w:color w:val="auto"/>
                <w:sz w:val="20"/>
                <w:szCs w:val="18"/>
              </w:rPr>
              <w:t>附复印件）</w:t>
            </w:r>
          </w:p>
        </w:tc>
      </w:tr>
      <w:tr w14:paraId="3F3C92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4" w:hRule="atLeast"/>
          <w:jc w:val="center"/>
        </w:trPr>
        <w:tc>
          <w:tcPr>
            <w:tcW w:w="901" w:type="dxa"/>
            <w:vMerge w:val="continue"/>
            <w:vAlign w:val="center"/>
          </w:tcPr>
          <w:p w14:paraId="25B4AA0E">
            <w:pPr>
              <w:spacing w:line="360" w:lineRule="auto"/>
              <w:jc w:val="both"/>
              <w:rPr>
                <w:rFonts w:hint="default" w:ascii="Times New Roman" w:hAnsi="Times New Roman" w:eastAsia="宋体" w:cs="Times New Roman"/>
                <w:b/>
                <w:color w:val="auto"/>
              </w:rPr>
            </w:pPr>
          </w:p>
        </w:tc>
        <w:tc>
          <w:tcPr>
            <w:tcW w:w="783" w:type="dxa"/>
            <w:vMerge w:val="continue"/>
            <w:vAlign w:val="center"/>
          </w:tcPr>
          <w:p w14:paraId="0FB7F75F">
            <w:pPr>
              <w:spacing w:line="360" w:lineRule="auto"/>
              <w:jc w:val="both"/>
              <w:rPr>
                <w:rFonts w:hint="default" w:ascii="Times New Roman" w:hAnsi="Times New Roman" w:eastAsia="宋体" w:cs="Times New Roman"/>
                <w:b/>
                <w:color w:val="auto"/>
              </w:rPr>
            </w:pPr>
          </w:p>
        </w:tc>
        <w:tc>
          <w:tcPr>
            <w:tcW w:w="1611" w:type="dxa"/>
            <w:vMerge w:val="continue"/>
            <w:vAlign w:val="center"/>
          </w:tcPr>
          <w:p w14:paraId="738D6C32">
            <w:pPr>
              <w:spacing w:line="360" w:lineRule="auto"/>
              <w:jc w:val="both"/>
              <w:rPr>
                <w:rFonts w:hint="default" w:ascii="Times New Roman" w:hAnsi="Times New Roman" w:eastAsia="宋体" w:cs="Times New Roman"/>
                <w:b/>
                <w:color w:val="auto"/>
              </w:rPr>
            </w:pPr>
          </w:p>
        </w:tc>
        <w:tc>
          <w:tcPr>
            <w:tcW w:w="1611" w:type="dxa"/>
            <w:vMerge w:val="continue"/>
            <w:vAlign w:val="center"/>
          </w:tcPr>
          <w:p w14:paraId="4DADD760">
            <w:pPr>
              <w:spacing w:line="360" w:lineRule="auto"/>
              <w:jc w:val="both"/>
              <w:rPr>
                <w:rFonts w:hint="default" w:ascii="Times New Roman" w:hAnsi="Times New Roman" w:eastAsia="宋体" w:cs="Times New Roman"/>
                <w:b/>
                <w:color w:val="auto"/>
              </w:rPr>
            </w:pPr>
          </w:p>
        </w:tc>
        <w:tc>
          <w:tcPr>
            <w:tcW w:w="1219" w:type="dxa"/>
            <w:vMerge w:val="continue"/>
            <w:vAlign w:val="center"/>
          </w:tcPr>
          <w:p w14:paraId="54145470">
            <w:pPr>
              <w:spacing w:line="360" w:lineRule="auto"/>
              <w:jc w:val="both"/>
              <w:rPr>
                <w:rFonts w:hint="default" w:ascii="Times New Roman" w:hAnsi="Times New Roman" w:eastAsia="宋体" w:cs="Times New Roman"/>
                <w:b/>
                <w:color w:val="auto"/>
              </w:rPr>
            </w:pPr>
          </w:p>
        </w:tc>
        <w:tc>
          <w:tcPr>
            <w:tcW w:w="1425" w:type="dxa"/>
            <w:vAlign w:val="center"/>
          </w:tcPr>
          <w:p w14:paraId="048F9A00">
            <w:pPr>
              <w:spacing w:line="360" w:lineRule="auto"/>
              <w:jc w:val="both"/>
              <w:rPr>
                <w:rFonts w:hint="default" w:ascii="Times New Roman" w:hAnsi="Times New Roman" w:eastAsia="宋体" w:cs="Times New Roman"/>
                <w:b/>
                <w:color w:val="auto"/>
              </w:rPr>
            </w:pPr>
            <w:r>
              <w:rPr>
                <w:rFonts w:hint="default" w:ascii="Times New Roman" w:hAnsi="Times New Roman" w:eastAsia="宋体" w:cs="Times New Roman"/>
                <w:b/>
                <w:color w:val="auto"/>
              </w:rPr>
              <w:t>证书名称</w:t>
            </w:r>
          </w:p>
        </w:tc>
        <w:tc>
          <w:tcPr>
            <w:tcW w:w="1276" w:type="dxa"/>
            <w:vAlign w:val="center"/>
          </w:tcPr>
          <w:p w14:paraId="0DAD035D">
            <w:pPr>
              <w:spacing w:line="360" w:lineRule="auto"/>
              <w:jc w:val="both"/>
              <w:rPr>
                <w:rFonts w:hint="default" w:ascii="Times New Roman" w:hAnsi="Times New Roman" w:eastAsia="宋体" w:cs="Times New Roman"/>
                <w:b/>
                <w:color w:val="auto"/>
              </w:rPr>
            </w:pPr>
            <w:r>
              <w:rPr>
                <w:rFonts w:hint="default" w:ascii="Times New Roman" w:hAnsi="Times New Roman" w:eastAsia="宋体" w:cs="Times New Roman"/>
                <w:b/>
                <w:color w:val="auto"/>
              </w:rPr>
              <w:t>证号</w:t>
            </w:r>
          </w:p>
        </w:tc>
      </w:tr>
      <w:tr w14:paraId="291FE9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75" w:hRule="atLeast"/>
          <w:jc w:val="center"/>
        </w:trPr>
        <w:tc>
          <w:tcPr>
            <w:tcW w:w="901" w:type="dxa"/>
          </w:tcPr>
          <w:p w14:paraId="477CCF26">
            <w:pPr>
              <w:spacing w:line="360" w:lineRule="auto"/>
              <w:jc w:val="both"/>
              <w:rPr>
                <w:rFonts w:hint="default" w:ascii="Times New Roman" w:hAnsi="Times New Roman" w:eastAsia="宋体" w:cs="Times New Roman"/>
                <w:b/>
                <w:color w:val="auto"/>
                <w:sz w:val="28"/>
              </w:rPr>
            </w:pPr>
          </w:p>
        </w:tc>
        <w:tc>
          <w:tcPr>
            <w:tcW w:w="783" w:type="dxa"/>
          </w:tcPr>
          <w:p w14:paraId="4E588C2F">
            <w:pPr>
              <w:spacing w:line="360" w:lineRule="auto"/>
              <w:jc w:val="both"/>
              <w:rPr>
                <w:rFonts w:hint="default" w:ascii="Times New Roman" w:hAnsi="Times New Roman" w:eastAsia="宋体" w:cs="Times New Roman"/>
                <w:b/>
                <w:color w:val="auto"/>
                <w:sz w:val="28"/>
              </w:rPr>
            </w:pPr>
          </w:p>
        </w:tc>
        <w:tc>
          <w:tcPr>
            <w:tcW w:w="1611" w:type="dxa"/>
          </w:tcPr>
          <w:p w14:paraId="774D0C80">
            <w:pPr>
              <w:spacing w:line="360" w:lineRule="auto"/>
              <w:jc w:val="both"/>
              <w:rPr>
                <w:rFonts w:hint="default" w:ascii="Times New Roman" w:hAnsi="Times New Roman" w:eastAsia="宋体" w:cs="Times New Roman"/>
                <w:b/>
                <w:color w:val="auto"/>
                <w:sz w:val="28"/>
              </w:rPr>
            </w:pPr>
          </w:p>
        </w:tc>
        <w:tc>
          <w:tcPr>
            <w:tcW w:w="1611" w:type="dxa"/>
          </w:tcPr>
          <w:p w14:paraId="0FAAE6E4">
            <w:pPr>
              <w:spacing w:line="360" w:lineRule="auto"/>
              <w:jc w:val="both"/>
              <w:rPr>
                <w:rFonts w:hint="default" w:ascii="Times New Roman" w:hAnsi="Times New Roman" w:eastAsia="宋体" w:cs="Times New Roman"/>
                <w:b/>
                <w:color w:val="auto"/>
                <w:sz w:val="28"/>
              </w:rPr>
            </w:pPr>
          </w:p>
        </w:tc>
        <w:tc>
          <w:tcPr>
            <w:tcW w:w="1219" w:type="dxa"/>
          </w:tcPr>
          <w:p w14:paraId="7AD902DF">
            <w:pPr>
              <w:spacing w:line="360" w:lineRule="auto"/>
              <w:jc w:val="both"/>
              <w:rPr>
                <w:rFonts w:hint="default" w:ascii="Times New Roman" w:hAnsi="Times New Roman" w:eastAsia="宋体" w:cs="Times New Roman"/>
                <w:b/>
                <w:color w:val="auto"/>
                <w:sz w:val="28"/>
              </w:rPr>
            </w:pPr>
          </w:p>
        </w:tc>
        <w:tc>
          <w:tcPr>
            <w:tcW w:w="1425" w:type="dxa"/>
          </w:tcPr>
          <w:p w14:paraId="4E8C1F64">
            <w:pPr>
              <w:spacing w:line="360" w:lineRule="auto"/>
              <w:jc w:val="both"/>
              <w:rPr>
                <w:rFonts w:hint="default" w:ascii="Times New Roman" w:hAnsi="Times New Roman" w:eastAsia="宋体" w:cs="Times New Roman"/>
                <w:b/>
                <w:color w:val="auto"/>
                <w:sz w:val="28"/>
              </w:rPr>
            </w:pPr>
          </w:p>
        </w:tc>
        <w:tc>
          <w:tcPr>
            <w:tcW w:w="1276" w:type="dxa"/>
          </w:tcPr>
          <w:p w14:paraId="5EDB3649">
            <w:pPr>
              <w:spacing w:line="360" w:lineRule="auto"/>
              <w:jc w:val="both"/>
              <w:rPr>
                <w:rFonts w:hint="default" w:ascii="Times New Roman" w:hAnsi="Times New Roman" w:eastAsia="宋体" w:cs="Times New Roman"/>
                <w:b/>
                <w:color w:val="auto"/>
                <w:sz w:val="28"/>
              </w:rPr>
            </w:pPr>
          </w:p>
        </w:tc>
      </w:tr>
      <w:tr w14:paraId="09D051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75" w:hRule="atLeast"/>
          <w:jc w:val="center"/>
        </w:trPr>
        <w:tc>
          <w:tcPr>
            <w:tcW w:w="901" w:type="dxa"/>
          </w:tcPr>
          <w:p w14:paraId="2D71F558">
            <w:pPr>
              <w:spacing w:line="360" w:lineRule="auto"/>
              <w:jc w:val="both"/>
              <w:rPr>
                <w:rFonts w:hint="default" w:ascii="Times New Roman" w:hAnsi="Times New Roman" w:eastAsia="宋体" w:cs="Times New Roman"/>
                <w:b/>
                <w:color w:val="auto"/>
                <w:sz w:val="28"/>
              </w:rPr>
            </w:pPr>
          </w:p>
        </w:tc>
        <w:tc>
          <w:tcPr>
            <w:tcW w:w="783" w:type="dxa"/>
          </w:tcPr>
          <w:p w14:paraId="7AB124D7">
            <w:pPr>
              <w:spacing w:line="360" w:lineRule="auto"/>
              <w:jc w:val="both"/>
              <w:rPr>
                <w:rFonts w:hint="default" w:ascii="Times New Roman" w:hAnsi="Times New Roman" w:eastAsia="宋体" w:cs="Times New Roman"/>
                <w:b/>
                <w:color w:val="auto"/>
                <w:sz w:val="28"/>
              </w:rPr>
            </w:pPr>
          </w:p>
        </w:tc>
        <w:tc>
          <w:tcPr>
            <w:tcW w:w="1611" w:type="dxa"/>
          </w:tcPr>
          <w:p w14:paraId="4BA82C3D">
            <w:pPr>
              <w:spacing w:line="360" w:lineRule="auto"/>
              <w:jc w:val="both"/>
              <w:rPr>
                <w:rFonts w:hint="default" w:ascii="Times New Roman" w:hAnsi="Times New Roman" w:eastAsia="宋体" w:cs="Times New Roman"/>
                <w:b/>
                <w:color w:val="auto"/>
                <w:sz w:val="28"/>
              </w:rPr>
            </w:pPr>
          </w:p>
        </w:tc>
        <w:tc>
          <w:tcPr>
            <w:tcW w:w="1611" w:type="dxa"/>
          </w:tcPr>
          <w:p w14:paraId="180F5AAB">
            <w:pPr>
              <w:spacing w:line="360" w:lineRule="auto"/>
              <w:jc w:val="both"/>
              <w:rPr>
                <w:rFonts w:hint="default" w:ascii="Times New Roman" w:hAnsi="Times New Roman" w:eastAsia="宋体" w:cs="Times New Roman"/>
                <w:b/>
                <w:color w:val="auto"/>
                <w:sz w:val="28"/>
              </w:rPr>
            </w:pPr>
          </w:p>
        </w:tc>
        <w:tc>
          <w:tcPr>
            <w:tcW w:w="1219" w:type="dxa"/>
          </w:tcPr>
          <w:p w14:paraId="79E2CEEA">
            <w:pPr>
              <w:spacing w:line="360" w:lineRule="auto"/>
              <w:jc w:val="both"/>
              <w:rPr>
                <w:rFonts w:hint="default" w:ascii="Times New Roman" w:hAnsi="Times New Roman" w:eastAsia="宋体" w:cs="Times New Roman"/>
                <w:b/>
                <w:color w:val="auto"/>
                <w:sz w:val="28"/>
              </w:rPr>
            </w:pPr>
          </w:p>
        </w:tc>
        <w:tc>
          <w:tcPr>
            <w:tcW w:w="1425" w:type="dxa"/>
          </w:tcPr>
          <w:p w14:paraId="045E1784">
            <w:pPr>
              <w:spacing w:line="360" w:lineRule="auto"/>
              <w:jc w:val="both"/>
              <w:rPr>
                <w:rFonts w:hint="default" w:ascii="Times New Roman" w:hAnsi="Times New Roman" w:eastAsia="宋体" w:cs="Times New Roman"/>
                <w:b/>
                <w:color w:val="auto"/>
                <w:sz w:val="28"/>
              </w:rPr>
            </w:pPr>
          </w:p>
        </w:tc>
        <w:tc>
          <w:tcPr>
            <w:tcW w:w="1276" w:type="dxa"/>
          </w:tcPr>
          <w:p w14:paraId="01D868C2">
            <w:pPr>
              <w:spacing w:line="360" w:lineRule="auto"/>
              <w:jc w:val="both"/>
              <w:rPr>
                <w:rFonts w:hint="default" w:ascii="Times New Roman" w:hAnsi="Times New Roman" w:eastAsia="宋体" w:cs="Times New Roman"/>
                <w:b/>
                <w:color w:val="auto"/>
                <w:sz w:val="28"/>
              </w:rPr>
            </w:pPr>
          </w:p>
        </w:tc>
      </w:tr>
      <w:tr w14:paraId="4226D8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75" w:hRule="atLeast"/>
          <w:jc w:val="center"/>
        </w:trPr>
        <w:tc>
          <w:tcPr>
            <w:tcW w:w="901" w:type="dxa"/>
          </w:tcPr>
          <w:p w14:paraId="05E97C55">
            <w:pPr>
              <w:spacing w:line="360" w:lineRule="auto"/>
              <w:jc w:val="both"/>
              <w:rPr>
                <w:rFonts w:hint="default" w:ascii="Times New Roman" w:hAnsi="Times New Roman" w:eastAsia="宋体" w:cs="Times New Roman"/>
                <w:b/>
                <w:color w:val="auto"/>
                <w:sz w:val="28"/>
              </w:rPr>
            </w:pPr>
          </w:p>
        </w:tc>
        <w:tc>
          <w:tcPr>
            <w:tcW w:w="783" w:type="dxa"/>
          </w:tcPr>
          <w:p w14:paraId="1B1B4AD5">
            <w:pPr>
              <w:spacing w:line="360" w:lineRule="auto"/>
              <w:jc w:val="both"/>
              <w:rPr>
                <w:rFonts w:hint="default" w:ascii="Times New Roman" w:hAnsi="Times New Roman" w:eastAsia="宋体" w:cs="Times New Roman"/>
                <w:b/>
                <w:color w:val="auto"/>
                <w:sz w:val="28"/>
              </w:rPr>
            </w:pPr>
          </w:p>
        </w:tc>
        <w:tc>
          <w:tcPr>
            <w:tcW w:w="1611" w:type="dxa"/>
          </w:tcPr>
          <w:p w14:paraId="39ABC43D">
            <w:pPr>
              <w:spacing w:line="360" w:lineRule="auto"/>
              <w:jc w:val="both"/>
              <w:rPr>
                <w:rFonts w:hint="default" w:ascii="Times New Roman" w:hAnsi="Times New Roman" w:eastAsia="宋体" w:cs="Times New Roman"/>
                <w:b/>
                <w:color w:val="auto"/>
                <w:sz w:val="28"/>
              </w:rPr>
            </w:pPr>
          </w:p>
        </w:tc>
        <w:tc>
          <w:tcPr>
            <w:tcW w:w="1611" w:type="dxa"/>
          </w:tcPr>
          <w:p w14:paraId="24CA3D4E">
            <w:pPr>
              <w:spacing w:line="360" w:lineRule="auto"/>
              <w:jc w:val="both"/>
              <w:rPr>
                <w:rFonts w:hint="default" w:ascii="Times New Roman" w:hAnsi="Times New Roman" w:eastAsia="宋体" w:cs="Times New Roman"/>
                <w:b/>
                <w:color w:val="auto"/>
                <w:sz w:val="28"/>
              </w:rPr>
            </w:pPr>
          </w:p>
        </w:tc>
        <w:tc>
          <w:tcPr>
            <w:tcW w:w="1219" w:type="dxa"/>
          </w:tcPr>
          <w:p w14:paraId="776C31C6">
            <w:pPr>
              <w:spacing w:line="360" w:lineRule="auto"/>
              <w:jc w:val="both"/>
              <w:rPr>
                <w:rFonts w:hint="default" w:ascii="Times New Roman" w:hAnsi="Times New Roman" w:eastAsia="宋体" w:cs="Times New Roman"/>
                <w:b/>
                <w:color w:val="auto"/>
                <w:sz w:val="28"/>
              </w:rPr>
            </w:pPr>
          </w:p>
        </w:tc>
        <w:tc>
          <w:tcPr>
            <w:tcW w:w="1425" w:type="dxa"/>
          </w:tcPr>
          <w:p w14:paraId="5F7B83C1">
            <w:pPr>
              <w:spacing w:line="360" w:lineRule="auto"/>
              <w:jc w:val="both"/>
              <w:rPr>
                <w:rFonts w:hint="default" w:ascii="Times New Roman" w:hAnsi="Times New Roman" w:eastAsia="宋体" w:cs="Times New Roman"/>
                <w:b/>
                <w:color w:val="auto"/>
                <w:sz w:val="28"/>
              </w:rPr>
            </w:pPr>
          </w:p>
        </w:tc>
        <w:tc>
          <w:tcPr>
            <w:tcW w:w="1276" w:type="dxa"/>
          </w:tcPr>
          <w:p w14:paraId="214240A7">
            <w:pPr>
              <w:spacing w:line="360" w:lineRule="auto"/>
              <w:jc w:val="both"/>
              <w:rPr>
                <w:rFonts w:hint="default" w:ascii="Times New Roman" w:hAnsi="Times New Roman" w:eastAsia="宋体" w:cs="Times New Roman"/>
                <w:b/>
                <w:color w:val="auto"/>
                <w:sz w:val="28"/>
              </w:rPr>
            </w:pPr>
          </w:p>
        </w:tc>
      </w:tr>
      <w:tr w14:paraId="591904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90" w:hRule="atLeast"/>
          <w:jc w:val="center"/>
        </w:trPr>
        <w:tc>
          <w:tcPr>
            <w:tcW w:w="901" w:type="dxa"/>
          </w:tcPr>
          <w:p w14:paraId="65032092">
            <w:pPr>
              <w:spacing w:line="360" w:lineRule="auto"/>
              <w:jc w:val="both"/>
              <w:rPr>
                <w:rFonts w:hint="default" w:ascii="Times New Roman" w:hAnsi="Times New Roman" w:eastAsia="宋体" w:cs="Times New Roman"/>
                <w:b/>
                <w:color w:val="auto"/>
                <w:sz w:val="28"/>
              </w:rPr>
            </w:pPr>
          </w:p>
        </w:tc>
        <w:tc>
          <w:tcPr>
            <w:tcW w:w="783" w:type="dxa"/>
          </w:tcPr>
          <w:p w14:paraId="4AE911F3">
            <w:pPr>
              <w:spacing w:line="360" w:lineRule="auto"/>
              <w:jc w:val="both"/>
              <w:rPr>
                <w:rFonts w:hint="default" w:ascii="Times New Roman" w:hAnsi="Times New Roman" w:eastAsia="宋体" w:cs="Times New Roman"/>
                <w:b/>
                <w:color w:val="auto"/>
                <w:sz w:val="28"/>
              </w:rPr>
            </w:pPr>
          </w:p>
        </w:tc>
        <w:tc>
          <w:tcPr>
            <w:tcW w:w="1611" w:type="dxa"/>
          </w:tcPr>
          <w:p w14:paraId="413D34D4">
            <w:pPr>
              <w:spacing w:line="360" w:lineRule="auto"/>
              <w:jc w:val="both"/>
              <w:rPr>
                <w:rFonts w:hint="default" w:ascii="Times New Roman" w:hAnsi="Times New Roman" w:eastAsia="宋体" w:cs="Times New Roman"/>
                <w:b/>
                <w:color w:val="auto"/>
                <w:sz w:val="28"/>
              </w:rPr>
            </w:pPr>
          </w:p>
        </w:tc>
        <w:tc>
          <w:tcPr>
            <w:tcW w:w="1611" w:type="dxa"/>
          </w:tcPr>
          <w:p w14:paraId="01C4D5F9">
            <w:pPr>
              <w:spacing w:line="360" w:lineRule="auto"/>
              <w:jc w:val="both"/>
              <w:rPr>
                <w:rFonts w:hint="default" w:ascii="Times New Roman" w:hAnsi="Times New Roman" w:eastAsia="宋体" w:cs="Times New Roman"/>
                <w:b/>
                <w:color w:val="auto"/>
                <w:sz w:val="28"/>
              </w:rPr>
            </w:pPr>
          </w:p>
        </w:tc>
        <w:tc>
          <w:tcPr>
            <w:tcW w:w="1219" w:type="dxa"/>
          </w:tcPr>
          <w:p w14:paraId="13C5B253">
            <w:pPr>
              <w:spacing w:line="360" w:lineRule="auto"/>
              <w:jc w:val="both"/>
              <w:rPr>
                <w:rFonts w:hint="default" w:ascii="Times New Roman" w:hAnsi="Times New Roman" w:eastAsia="宋体" w:cs="Times New Roman"/>
                <w:b/>
                <w:color w:val="auto"/>
                <w:sz w:val="28"/>
              </w:rPr>
            </w:pPr>
          </w:p>
        </w:tc>
        <w:tc>
          <w:tcPr>
            <w:tcW w:w="1425" w:type="dxa"/>
          </w:tcPr>
          <w:p w14:paraId="5E59CEB2">
            <w:pPr>
              <w:spacing w:line="360" w:lineRule="auto"/>
              <w:jc w:val="both"/>
              <w:rPr>
                <w:rFonts w:hint="default" w:ascii="Times New Roman" w:hAnsi="Times New Roman" w:eastAsia="宋体" w:cs="Times New Roman"/>
                <w:b/>
                <w:color w:val="auto"/>
                <w:sz w:val="28"/>
              </w:rPr>
            </w:pPr>
          </w:p>
        </w:tc>
        <w:tc>
          <w:tcPr>
            <w:tcW w:w="1276" w:type="dxa"/>
          </w:tcPr>
          <w:p w14:paraId="64A62EB5">
            <w:pPr>
              <w:spacing w:line="360" w:lineRule="auto"/>
              <w:jc w:val="both"/>
              <w:rPr>
                <w:rFonts w:hint="default" w:ascii="Times New Roman" w:hAnsi="Times New Roman" w:eastAsia="宋体" w:cs="Times New Roman"/>
                <w:b/>
                <w:color w:val="auto"/>
                <w:sz w:val="28"/>
              </w:rPr>
            </w:pPr>
          </w:p>
        </w:tc>
      </w:tr>
      <w:tr w14:paraId="62531A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90" w:hRule="atLeast"/>
          <w:jc w:val="center"/>
        </w:trPr>
        <w:tc>
          <w:tcPr>
            <w:tcW w:w="901" w:type="dxa"/>
          </w:tcPr>
          <w:p w14:paraId="7D437848">
            <w:pPr>
              <w:spacing w:line="360" w:lineRule="auto"/>
              <w:jc w:val="both"/>
              <w:rPr>
                <w:rFonts w:hint="default" w:ascii="Times New Roman" w:hAnsi="Times New Roman" w:eastAsia="宋体" w:cs="Times New Roman"/>
                <w:b/>
                <w:color w:val="auto"/>
                <w:sz w:val="28"/>
              </w:rPr>
            </w:pPr>
          </w:p>
        </w:tc>
        <w:tc>
          <w:tcPr>
            <w:tcW w:w="783" w:type="dxa"/>
          </w:tcPr>
          <w:p w14:paraId="448A3E00">
            <w:pPr>
              <w:spacing w:line="360" w:lineRule="auto"/>
              <w:jc w:val="both"/>
              <w:rPr>
                <w:rFonts w:hint="default" w:ascii="Times New Roman" w:hAnsi="Times New Roman" w:eastAsia="宋体" w:cs="Times New Roman"/>
                <w:b/>
                <w:bCs/>
                <w:color w:val="auto"/>
                <w:sz w:val="28"/>
              </w:rPr>
            </w:pPr>
          </w:p>
        </w:tc>
        <w:tc>
          <w:tcPr>
            <w:tcW w:w="1611" w:type="dxa"/>
          </w:tcPr>
          <w:p w14:paraId="0C757BBC">
            <w:pPr>
              <w:spacing w:line="360" w:lineRule="auto"/>
              <w:jc w:val="both"/>
              <w:rPr>
                <w:rFonts w:hint="default" w:ascii="Times New Roman" w:hAnsi="Times New Roman" w:eastAsia="宋体" w:cs="Times New Roman"/>
                <w:b/>
                <w:bCs/>
                <w:color w:val="auto"/>
                <w:sz w:val="28"/>
              </w:rPr>
            </w:pPr>
          </w:p>
        </w:tc>
        <w:tc>
          <w:tcPr>
            <w:tcW w:w="1611" w:type="dxa"/>
          </w:tcPr>
          <w:p w14:paraId="39D9A9DE">
            <w:pPr>
              <w:spacing w:line="360" w:lineRule="auto"/>
              <w:jc w:val="both"/>
              <w:rPr>
                <w:rFonts w:hint="default" w:ascii="Times New Roman" w:hAnsi="Times New Roman" w:eastAsia="宋体" w:cs="Times New Roman"/>
                <w:b/>
                <w:bCs/>
                <w:color w:val="auto"/>
                <w:sz w:val="28"/>
              </w:rPr>
            </w:pPr>
          </w:p>
        </w:tc>
        <w:tc>
          <w:tcPr>
            <w:tcW w:w="1219" w:type="dxa"/>
          </w:tcPr>
          <w:p w14:paraId="7400A9A0">
            <w:pPr>
              <w:spacing w:line="360" w:lineRule="auto"/>
              <w:jc w:val="both"/>
              <w:rPr>
                <w:rFonts w:hint="default" w:ascii="Times New Roman" w:hAnsi="Times New Roman" w:eastAsia="宋体" w:cs="Times New Roman"/>
                <w:b/>
                <w:bCs/>
                <w:color w:val="auto"/>
                <w:sz w:val="28"/>
              </w:rPr>
            </w:pPr>
          </w:p>
        </w:tc>
        <w:tc>
          <w:tcPr>
            <w:tcW w:w="1425" w:type="dxa"/>
          </w:tcPr>
          <w:p w14:paraId="71361784">
            <w:pPr>
              <w:spacing w:line="360" w:lineRule="auto"/>
              <w:jc w:val="both"/>
              <w:rPr>
                <w:rFonts w:hint="default" w:ascii="Times New Roman" w:hAnsi="Times New Roman" w:eastAsia="宋体" w:cs="Times New Roman"/>
                <w:b/>
                <w:bCs/>
                <w:color w:val="auto"/>
                <w:sz w:val="28"/>
              </w:rPr>
            </w:pPr>
          </w:p>
        </w:tc>
        <w:tc>
          <w:tcPr>
            <w:tcW w:w="1276" w:type="dxa"/>
          </w:tcPr>
          <w:p w14:paraId="794854E8">
            <w:pPr>
              <w:spacing w:line="360" w:lineRule="auto"/>
              <w:jc w:val="both"/>
              <w:rPr>
                <w:rFonts w:hint="default" w:ascii="Times New Roman" w:hAnsi="Times New Roman" w:eastAsia="宋体" w:cs="Times New Roman"/>
                <w:b/>
                <w:bCs/>
                <w:color w:val="auto"/>
                <w:sz w:val="28"/>
              </w:rPr>
            </w:pPr>
          </w:p>
        </w:tc>
      </w:tr>
      <w:tr w14:paraId="04B70C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90" w:hRule="atLeast"/>
          <w:jc w:val="center"/>
        </w:trPr>
        <w:tc>
          <w:tcPr>
            <w:tcW w:w="901" w:type="dxa"/>
          </w:tcPr>
          <w:p w14:paraId="767E8C38">
            <w:pPr>
              <w:spacing w:line="360" w:lineRule="auto"/>
              <w:jc w:val="both"/>
              <w:rPr>
                <w:rFonts w:hint="default" w:ascii="Times New Roman" w:hAnsi="Times New Roman" w:eastAsia="宋体" w:cs="Times New Roman"/>
                <w:b/>
                <w:color w:val="auto"/>
                <w:sz w:val="28"/>
              </w:rPr>
            </w:pPr>
          </w:p>
        </w:tc>
        <w:tc>
          <w:tcPr>
            <w:tcW w:w="783" w:type="dxa"/>
          </w:tcPr>
          <w:p w14:paraId="46B4F413">
            <w:pPr>
              <w:spacing w:line="360" w:lineRule="auto"/>
              <w:jc w:val="both"/>
              <w:rPr>
                <w:rFonts w:hint="default" w:ascii="Times New Roman" w:hAnsi="Times New Roman" w:eastAsia="宋体" w:cs="Times New Roman"/>
                <w:b/>
                <w:bCs/>
                <w:color w:val="auto"/>
                <w:sz w:val="28"/>
              </w:rPr>
            </w:pPr>
          </w:p>
        </w:tc>
        <w:tc>
          <w:tcPr>
            <w:tcW w:w="1611" w:type="dxa"/>
          </w:tcPr>
          <w:p w14:paraId="13CFB9AC">
            <w:pPr>
              <w:spacing w:line="360" w:lineRule="auto"/>
              <w:jc w:val="both"/>
              <w:rPr>
                <w:rFonts w:hint="default" w:ascii="Times New Roman" w:hAnsi="Times New Roman" w:eastAsia="宋体" w:cs="Times New Roman"/>
                <w:b/>
                <w:bCs/>
                <w:color w:val="auto"/>
                <w:sz w:val="28"/>
              </w:rPr>
            </w:pPr>
          </w:p>
        </w:tc>
        <w:tc>
          <w:tcPr>
            <w:tcW w:w="1611" w:type="dxa"/>
          </w:tcPr>
          <w:p w14:paraId="1F0C884B">
            <w:pPr>
              <w:spacing w:line="360" w:lineRule="auto"/>
              <w:jc w:val="both"/>
              <w:rPr>
                <w:rFonts w:hint="default" w:ascii="Times New Roman" w:hAnsi="Times New Roman" w:eastAsia="宋体" w:cs="Times New Roman"/>
                <w:b/>
                <w:bCs/>
                <w:color w:val="auto"/>
                <w:sz w:val="28"/>
              </w:rPr>
            </w:pPr>
          </w:p>
        </w:tc>
        <w:tc>
          <w:tcPr>
            <w:tcW w:w="1219" w:type="dxa"/>
          </w:tcPr>
          <w:p w14:paraId="5D88EB0D">
            <w:pPr>
              <w:spacing w:line="360" w:lineRule="auto"/>
              <w:jc w:val="both"/>
              <w:rPr>
                <w:rFonts w:hint="default" w:ascii="Times New Roman" w:hAnsi="Times New Roman" w:eastAsia="宋体" w:cs="Times New Roman"/>
                <w:b/>
                <w:bCs/>
                <w:color w:val="auto"/>
                <w:sz w:val="28"/>
              </w:rPr>
            </w:pPr>
          </w:p>
        </w:tc>
        <w:tc>
          <w:tcPr>
            <w:tcW w:w="1425" w:type="dxa"/>
          </w:tcPr>
          <w:p w14:paraId="13EB8890">
            <w:pPr>
              <w:spacing w:line="360" w:lineRule="auto"/>
              <w:jc w:val="both"/>
              <w:rPr>
                <w:rFonts w:hint="default" w:ascii="Times New Roman" w:hAnsi="Times New Roman" w:eastAsia="宋体" w:cs="Times New Roman"/>
                <w:b/>
                <w:bCs/>
                <w:color w:val="auto"/>
                <w:sz w:val="28"/>
              </w:rPr>
            </w:pPr>
          </w:p>
        </w:tc>
        <w:tc>
          <w:tcPr>
            <w:tcW w:w="1276" w:type="dxa"/>
          </w:tcPr>
          <w:p w14:paraId="5AB63E2D">
            <w:pPr>
              <w:spacing w:line="360" w:lineRule="auto"/>
              <w:jc w:val="both"/>
              <w:rPr>
                <w:rFonts w:hint="default" w:ascii="Times New Roman" w:hAnsi="Times New Roman" w:eastAsia="宋体" w:cs="Times New Roman"/>
                <w:b/>
                <w:bCs/>
                <w:color w:val="auto"/>
                <w:sz w:val="28"/>
              </w:rPr>
            </w:pPr>
          </w:p>
        </w:tc>
      </w:tr>
    </w:tbl>
    <w:p w14:paraId="1B2D017B">
      <w:pPr>
        <w:spacing w:line="360" w:lineRule="auto"/>
        <w:jc w:val="both"/>
        <w:rPr>
          <w:rFonts w:hint="default" w:ascii="Times New Roman" w:hAnsi="Times New Roman" w:eastAsia="宋体" w:cs="Times New Roman"/>
          <w:color w:val="auto"/>
          <w:sz w:val="28"/>
        </w:rPr>
      </w:pPr>
      <w:r>
        <w:rPr>
          <w:rFonts w:hint="default" w:ascii="Times New Roman" w:hAnsi="Times New Roman" w:eastAsia="宋体" w:cs="Times New Roman"/>
          <w:color w:val="auto"/>
          <w:vertAlign w:val="baseline"/>
          <w:lang w:eastAsia="zh-CN"/>
        </w:rPr>
        <w:t>注：本表附服务团队主办律师执业证书复印件</w:t>
      </w:r>
      <w:r>
        <w:rPr>
          <w:rFonts w:hint="default" w:ascii="Times New Roman" w:hAnsi="Times New Roman" w:eastAsia="宋体" w:cs="Times New Roman"/>
          <w:color w:val="auto"/>
          <w:vertAlign w:val="baseline"/>
          <w:lang w:val="en-US" w:eastAsia="zh-CN"/>
        </w:rPr>
        <w:t>及团队业绩</w:t>
      </w:r>
      <w:r>
        <w:rPr>
          <w:rFonts w:hint="default" w:ascii="Times New Roman" w:hAnsi="Times New Roman" w:cs="Times New Roman"/>
          <w:color w:val="auto"/>
          <w:vertAlign w:val="baseline"/>
          <w:lang w:val="en-US" w:eastAsia="zh-CN"/>
        </w:rPr>
        <w:t>（</w:t>
      </w:r>
      <w:r>
        <w:rPr>
          <w:rFonts w:hint="default" w:ascii="Times New Roman" w:hAnsi="Times New Roman" w:eastAsia="宋体" w:cs="Times New Roman"/>
          <w:color w:val="auto"/>
          <w:vertAlign w:val="baseline"/>
          <w:lang w:val="en-US" w:eastAsia="zh-CN"/>
        </w:rPr>
        <w:t>团队业绩</w:t>
      </w:r>
      <w:r>
        <w:rPr>
          <w:rFonts w:hint="default" w:ascii="Times New Roman" w:hAnsi="Times New Roman" w:cs="Times New Roman"/>
          <w:color w:val="auto"/>
          <w:vertAlign w:val="baseline"/>
          <w:lang w:val="en-US" w:eastAsia="zh-CN"/>
        </w:rPr>
        <w:t>证明</w:t>
      </w:r>
      <w:r>
        <w:rPr>
          <w:rFonts w:hint="default" w:ascii="Times New Roman" w:hAnsi="Times New Roman" w:eastAsia="宋体" w:cs="Times New Roman"/>
          <w:color w:val="auto"/>
          <w:szCs w:val="21"/>
          <w:lang w:val="en-US" w:eastAsia="zh-CN"/>
        </w:rPr>
        <w:t>需</w:t>
      </w:r>
      <w:r>
        <w:rPr>
          <w:rFonts w:hint="default" w:ascii="Times New Roman" w:hAnsi="Times New Roman" w:eastAsia="宋体" w:cs="Times New Roman"/>
          <w:color w:val="auto"/>
          <w:szCs w:val="21"/>
          <w:lang w:eastAsia="zh-CN"/>
        </w:rPr>
        <w:t>提供委托合同、裁判文书等证明材料</w:t>
      </w:r>
      <w:r>
        <w:rPr>
          <w:rFonts w:hint="default" w:ascii="Times New Roman" w:hAnsi="Times New Roman" w:cs="Times New Roman"/>
          <w:color w:val="auto"/>
          <w:vertAlign w:val="baseline"/>
          <w:lang w:val="en-US" w:eastAsia="zh-CN"/>
        </w:rPr>
        <w:t>）</w:t>
      </w:r>
      <w:r>
        <w:rPr>
          <w:rFonts w:hint="default" w:ascii="Times New Roman" w:hAnsi="Times New Roman" w:eastAsia="宋体" w:cs="Times New Roman"/>
          <w:color w:val="auto"/>
          <w:vertAlign w:val="baseline"/>
          <w:lang w:eastAsia="zh-CN"/>
        </w:rPr>
        <w:t>。</w:t>
      </w:r>
    </w:p>
    <w:p w14:paraId="5B899B10">
      <w:pPr>
        <w:spacing w:line="360" w:lineRule="auto"/>
        <w:jc w:val="both"/>
        <w:rPr>
          <w:rFonts w:hint="default" w:ascii="Times New Roman" w:hAnsi="Times New Roman" w:eastAsia="宋体" w:cs="Times New Roman"/>
          <w:color w:val="auto"/>
          <w:sz w:val="28"/>
        </w:rPr>
      </w:pPr>
    </w:p>
    <w:p w14:paraId="08608025">
      <w:pPr>
        <w:jc w:val="right"/>
        <w:rPr>
          <w:rFonts w:hint="default" w:ascii="Times New Roman" w:hAnsi="Times New Roman" w:eastAsia="宋体" w:cs="Times New Roman"/>
          <w:color w:val="auto"/>
          <w:sz w:val="28"/>
        </w:rPr>
      </w:pPr>
    </w:p>
    <w:p w14:paraId="0CDB1112">
      <w:pPr>
        <w:spacing w:line="360" w:lineRule="auto"/>
        <w:jc w:val="right"/>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lang w:eastAsia="zh-CN"/>
        </w:rPr>
        <w:t>比选申请人</w:t>
      </w:r>
      <w:r>
        <w:rPr>
          <w:rFonts w:hint="default" w:ascii="Times New Roman" w:hAnsi="Times New Roman" w:eastAsia="宋体" w:cs="Times New Roman"/>
          <w:color w:val="auto"/>
          <w:sz w:val="24"/>
          <w:szCs w:val="24"/>
        </w:rPr>
        <w:t>：</w:t>
      </w:r>
      <w:r>
        <w:rPr>
          <w:rFonts w:hint="default" w:ascii="Times New Roman" w:hAnsi="Times New Roman" w:eastAsia="宋体" w:cs="Times New Roman"/>
          <w:color w:val="auto"/>
          <w:sz w:val="24"/>
          <w:szCs w:val="24"/>
          <w:u w:val="single"/>
        </w:rPr>
        <w:t xml:space="preserve">                          </w:t>
      </w:r>
      <w:r>
        <w:rPr>
          <w:rFonts w:hint="default" w:ascii="Times New Roman" w:hAnsi="Times New Roman" w:eastAsia="宋体" w:cs="Times New Roman"/>
          <w:color w:val="auto"/>
          <w:sz w:val="24"/>
          <w:szCs w:val="24"/>
        </w:rPr>
        <w:t>（盖单位章）</w:t>
      </w:r>
    </w:p>
    <w:p w14:paraId="79638E97">
      <w:pPr>
        <w:spacing w:line="360" w:lineRule="auto"/>
        <w:jc w:val="right"/>
        <w:rPr>
          <w:rFonts w:hint="default" w:ascii="Times New Roman" w:hAnsi="Times New Roman" w:eastAsia="宋体" w:cs="Times New Roman"/>
          <w:color w:val="auto"/>
          <w:sz w:val="24"/>
          <w:szCs w:val="24"/>
          <w:u w:val="single"/>
        </w:rPr>
      </w:pPr>
      <w:r>
        <w:rPr>
          <w:rFonts w:hint="default" w:ascii="Times New Roman" w:hAnsi="Times New Roman" w:eastAsia="宋体" w:cs="Times New Roman"/>
          <w:color w:val="auto"/>
          <w:sz w:val="24"/>
          <w:szCs w:val="24"/>
          <w:lang w:eastAsia="zh-CN"/>
        </w:rPr>
        <w:t>负责</w:t>
      </w:r>
      <w:r>
        <w:rPr>
          <w:rFonts w:hint="default" w:ascii="Times New Roman" w:hAnsi="Times New Roman" w:eastAsia="宋体" w:cs="Times New Roman"/>
          <w:color w:val="auto"/>
          <w:sz w:val="24"/>
          <w:szCs w:val="24"/>
        </w:rPr>
        <w:t>人或其委托代理人：</w:t>
      </w:r>
      <w:r>
        <w:rPr>
          <w:rFonts w:hint="default" w:ascii="Times New Roman" w:hAnsi="Times New Roman" w:eastAsia="宋体" w:cs="Times New Roman"/>
          <w:color w:val="auto"/>
          <w:sz w:val="24"/>
          <w:szCs w:val="24"/>
          <w:u w:val="single"/>
        </w:rPr>
        <w:t xml:space="preserve">         </w:t>
      </w:r>
      <w:r>
        <w:rPr>
          <w:rFonts w:hint="default" w:ascii="Times New Roman" w:hAnsi="Times New Roman" w:eastAsia="宋体" w:cs="Times New Roman"/>
          <w:color w:val="auto"/>
          <w:sz w:val="24"/>
          <w:szCs w:val="24"/>
        </w:rPr>
        <w:t xml:space="preserve"> （签字或盖章）</w:t>
      </w:r>
    </w:p>
    <w:p w14:paraId="063D8244">
      <w:pPr>
        <w:spacing w:line="360" w:lineRule="auto"/>
        <w:jc w:val="right"/>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u w:val="single"/>
        </w:rPr>
        <w:t xml:space="preserve">      </w:t>
      </w:r>
      <w:r>
        <w:rPr>
          <w:rFonts w:hint="default" w:ascii="Times New Roman" w:hAnsi="Times New Roman" w:eastAsia="宋体" w:cs="Times New Roman"/>
          <w:color w:val="auto"/>
          <w:sz w:val="24"/>
          <w:szCs w:val="24"/>
        </w:rPr>
        <w:t>年</w:t>
      </w:r>
      <w:r>
        <w:rPr>
          <w:rFonts w:hint="default" w:ascii="Times New Roman" w:hAnsi="Times New Roman" w:eastAsia="宋体" w:cs="Times New Roman"/>
          <w:color w:val="auto"/>
          <w:sz w:val="24"/>
          <w:szCs w:val="24"/>
          <w:u w:val="single"/>
        </w:rPr>
        <w:t xml:space="preserve">   </w:t>
      </w:r>
      <w:r>
        <w:rPr>
          <w:rFonts w:hint="default" w:ascii="Times New Roman" w:hAnsi="Times New Roman" w:eastAsia="宋体" w:cs="Times New Roman"/>
          <w:color w:val="auto"/>
          <w:sz w:val="24"/>
          <w:szCs w:val="24"/>
        </w:rPr>
        <w:t>月</w:t>
      </w:r>
      <w:r>
        <w:rPr>
          <w:rFonts w:hint="default" w:ascii="Times New Roman" w:hAnsi="Times New Roman" w:eastAsia="宋体" w:cs="Times New Roman"/>
          <w:color w:val="auto"/>
          <w:sz w:val="24"/>
          <w:szCs w:val="24"/>
          <w:u w:val="single"/>
        </w:rPr>
        <w:t xml:space="preserve">    </w:t>
      </w:r>
      <w:r>
        <w:rPr>
          <w:rFonts w:hint="default" w:ascii="Times New Roman" w:hAnsi="Times New Roman" w:eastAsia="宋体" w:cs="Times New Roman"/>
          <w:color w:val="auto"/>
          <w:sz w:val="24"/>
          <w:szCs w:val="24"/>
        </w:rPr>
        <w:t>日</w:t>
      </w:r>
    </w:p>
    <w:p w14:paraId="7311DA6E">
      <w:pPr>
        <w:keepNext w:val="0"/>
        <w:keepLines w:val="0"/>
        <w:widowControl w:val="0"/>
        <w:suppressLineNumbers w:val="0"/>
        <w:spacing w:after="120" w:afterAutospacing="0"/>
        <w:ind w:left="420" w:leftChars="200" w:firstLine="480" w:firstLineChars="200"/>
        <w:jc w:val="right"/>
        <w:rPr>
          <w:rFonts w:hint="default" w:ascii="Times New Roman" w:hAnsi="Times New Roman" w:eastAsia="宋体" w:cs="Times New Roman"/>
          <w:color w:val="auto"/>
          <w:kern w:val="2"/>
          <w:sz w:val="24"/>
          <w:szCs w:val="24"/>
          <w:lang w:val="en-US" w:eastAsia="zh-CN" w:bidi="ar-SA"/>
        </w:rPr>
      </w:pPr>
    </w:p>
    <w:p w14:paraId="50480663">
      <w:pPr>
        <w:keepNext w:val="0"/>
        <w:keepLines w:val="0"/>
        <w:widowControl w:val="0"/>
        <w:suppressLineNumbers w:val="0"/>
        <w:spacing w:after="120" w:afterAutospacing="0"/>
        <w:ind w:left="420" w:leftChars="200" w:firstLine="480" w:firstLineChars="200"/>
        <w:jc w:val="right"/>
        <w:rPr>
          <w:rFonts w:hint="default" w:ascii="Times New Roman" w:hAnsi="Times New Roman" w:eastAsia="宋体" w:cs="Times New Roman"/>
          <w:color w:val="auto"/>
          <w:kern w:val="2"/>
          <w:sz w:val="24"/>
          <w:szCs w:val="24"/>
          <w:lang w:val="en-US" w:eastAsia="zh-CN" w:bidi="ar-SA"/>
        </w:rPr>
      </w:pPr>
    </w:p>
    <w:p w14:paraId="4C659628">
      <w:pPr>
        <w:keepNext w:val="0"/>
        <w:keepLines w:val="0"/>
        <w:widowControl w:val="0"/>
        <w:suppressLineNumbers w:val="0"/>
        <w:spacing w:after="120" w:afterAutospacing="0"/>
        <w:ind w:left="420" w:leftChars="200" w:firstLine="480" w:firstLineChars="200"/>
        <w:jc w:val="both"/>
        <w:rPr>
          <w:rFonts w:hint="default" w:ascii="Times New Roman" w:hAnsi="Times New Roman" w:eastAsia="宋体" w:cs="Times New Roman"/>
          <w:color w:val="auto"/>
          <w:kern w:val="2"/>
          <w:sz w:val="24"/>
          <w:szCs w:val="24"/>
          <w:lang w:val="en-US" w:eastAsia="zh-CN" w:bidi="ar-SA"/>
        </w:rPr>
      </w:pPr>
    </w:p>
    <w:p w14:paraId="2AE0FFCD">
      <w:pPr>
        <w:keepNext w:val="0"/>
        <w:keepLines w:val="0"/>
        <w:widowControl w:val="0"/>
        <w:suppressLineNumbers w:val="0"/>
        <w:spacing w:after="120" w:afterAutospacing="0"/>
        <w:ind w:left="420" w:leftChars="200" w:firstLine="480" w:firstLineChars="200"/>
        <w:jc w:val="both"/>
        <w:rPr>
          <w:rFonts w:hint="default" w:ascii="Times New Roman" w:hAnsi="Times New Roman" w:eastAsia="宋体" w:cs="Times New Roman"/>
          <w:color w:val="auto"/>
          <w:kern w:val="2"/>
          <w:sz w:val="24"/>
          <w:szCs w:val="24"/>
          <w:lang w:val="en-US" w:eastAsia="zh-CN" w:bidi="ar-SA"/>
        </w:rPr>
      </w:pPr>
    </w:p>
    <w:p w14:paraId="0AA7FB79">
      <w:pPr>
        <w:keepNext w:val="0"/>
        <w:keepLines w:val="0"/>
        <w:widowControl w:val="0"/>
        <w:suppressLineNumbers w:val="0"/>
        <w:spacing w:after="120" w:afterAutospacing="0"/>
        <w:ind w:left="420" w:leftChars="200" w:firstLine="480" w:firstLineChars="200"/>
        <w:jc w:val="both"/>
        <w:rPr>
          <w:rFonts w:hint="default" w:ascii="Times New Roman" w:hAnsi="Times New Roman" w:eastAsia="宋体" w:cs="Times New Roman"/>
          <w:color w:val="auto"/>
          <w:kern w:val="2"/>
          <w:sz w:val="24"/>
          <w:szCs w:val="24"/>
          <w:lang w:val="en-US" w:eastAsia="zh-CN" w:bidi="ar-SA"/>
        </w:rPr>
      </w:pPr>
    </w:p>
    <w:p w14:paraId="0DDEC24D">
      <w:pPr>
        <w:keepNext w:val="0"/>
        <w:keepLines w:val="0"/>
        <w:widowControl w:val="0"/>
        <w:suppressLineNumbers w:val="0"/>
        <w:spacing w:after="120" w:afterAutospacing="0"/>
        <w:ind w:left="420" w:leftChars="200" w:firstLine="480" w:firstLineChars="200"/>
        <w:jc w:val="both"/>
        <w:rPr>
          <w:rFonts w:hint="default" w:ascii="Times New Roman" w:hAnsi="Times New Roman" w:eastAsia="宋体" w:cs="Times New Roman"/>
          <w:color w:val="auto"/>
          <w:kern w:val="2"/>
          <w:sz w:val="24"/>
          <w:szCs w:val="24"/>
          <w:lang w:val="en-US" w:eastAsia="zh-CN" w:bidi="ar-SA"/>
        </w:rPr>
      </w:pPr>
    </w:p>
    <w:p w14:paraId="7A2B62CE">
      <w:pPr>
        <w:keepNext w:val="0"/>
        <w:keepLines w:val="0"/>
        <w:widowControl w:val="0"/>
        <w:suppressLineNumbers w:val="0"/>
        <w:spacing w:after="120" w:afterAutospacing="0"/>
        <w:ind w:left="420" w:leftChars="200" w:firstLine="480" w:firstLineChars="200"/>
        <w:jc w:val="both"/>
        <w:rPr>
          <w:rFonts w:hint="default" w:ascii="Times New Roman" w:hAnsi="Times New Roman" w:eastAsia="宋体" w:cs="Times New Roman"/>
          <w:color w:val="auto"/>
          <w:kern w:val="2"/>
          <w:sz w:val="24"/>
          <w:szCs w:val="24"/>
          <w:lang w:val="en-US" w:eastAsia="zh-CN" w:bidi="ar-SA"/>
        </w:rPr>
      </w:pPr>
    </w:p>
    <w:p w14:paraId="5AE03176">
      <w:pPr>
        <w:keepNext w:val="0"/>
        <w:keepLines w:val="0"/>
        <w:widowControl/>
        <w:suppressLineNumbers w:val="0"/>
        <w:spacing w:after="0" w:afterAutospacing="0"/>
        <w:ind w:left="0" w:leftChars="0" w:firstLine="0" w:firstLineChars="0"/>
        <w:jc w:val="left"/>
        <w:rPr>
          <w:rFonts w:hint="default" w:ascii="Times New Roman" w:hAnsi="Times New Roman" w:eastAsia="宋体" w:cs="Times New Roman"/>
          <w:color w:val="auto"/>
          <w:kern w:val="2"/>
          <w:sz w:val="24"/>
          <w:szCs w:val="24"/>
          <w:lang w:val="en-US" w:eastAsia="zh-CN" w:bidi="ar-SA"/>
        </w:rPr>
      </w:pPr>
      <w:r>
        <w:rPr>
          <w:rFonts w:hint="default" w:ascii="Times New Roman" w:hAnsi="Times New Roman" w:eastAsia="宋体" w:cs="Times New Roman"/>
          <w:color w:val="auto"/>
          <w:kern w:val="2"/>
          <w:sz w:val="24"/>
          <w:szCs w:val="24"/>
          <w:lang w:val="en-US" w:eastAsia="zh-CN" w:bidi="ar-SA"/>
        </w:rPr>
        <w:br w:type="page"/>
      </w:r>
    </w:p>
    <w:p w14:paraId="0153AEC9">
      <w:pPr>
        <w:keepNext/>
        <w:keepLines/>
        <w:widowControl w:val="0"/>
        <w:spacing w:line="480" w:lineRule="exact"/>
        <w:jc w:val="center"/>
        <w:outlineLvl w:val="3"/>
        <w:rPr>
          <w:rFonts w:hint="default" w:ascii="Times New Roman" w:hAnsi="Times New Roman" w:eastAsia="宋体" w:cs="Times New Roman"/>
          <w:b/>
          <w:color w:val="auto"/>
          <w:kern w:val="2"/>
          <w:sz w:val="32"/>
          <w:szCs w:val="28"/>
          <w:lang w:val="en-US" w:eastAsia="zh-CN" w:bidi="ar-SA"/>
        </w:rPr>
      </w:pPr>
      <w:r>
        <w:rPr>
          <w:rFonts w:hint="default" w:ascii="Times New Roman" w:hAnsi="Times New Roman" w:eastAsia="宋体" w:cs="Times New Roman"/>
          <w:b/>
          <w:color w:val="auto"/>
          <w:kern w:val="2"/>
          <w:sz w:val="32"/>
          <w:szCs w:val="28"/>
          <w:lang w:val="en-US" w:eastAsia="zh-CN" w:bidi="ar-SA"/>
        </w:rPr>
        <w:t>（三）服务方案</w:t>
      </w:r>
    </w:p>
    <w:p w14:paraId="7036C671">
      <w:pPr>
        <w:keepNext w:val="0"/>
        <w:keepLines w:val="0"/>
        <w:widowControl/>
        <w:spacing w:line="240" w:lineRule="auto"/>
        <w:jc w:val="left"/>
        <w:outlineLvl w:val="9"/>
        <w:rPr>
          <w:rFonts w:hint="default" w:ascii="Times New Roman" w:hAnsi="Times New Roman" w:eastAsia="宋体" w:cs="Times New Roman"/>
          <w:b/>
          <w:color w:val="auto"/>
          <w:kern w:val="2"/>
          <w:sz w:val="32"/>
          <w:szCs w:val="28"/>
          <w:lang w:val="en-US" w:eastAsia="zh-CN" w:bidi="ar-SA"/>
        </w:rPr>
      </w:pPr>
      <w:r>
        <w:rPr>
          <w:rFonts w:hint="default" w:ascii="Times New Roman" w:hAnsi="Times New Roman" w:eastAsia="宋体" w:cs="Times New Roman"/>
          <w:b/>
          <w:color w:val="auto"/>
          <w:kern w:val="2"/>
          <w:sz w:val="32"/>
          <w:szCs w:val="28"/>
          <w:lang w:val="en-US" w:eastAsia="zh-CN" w:bidi="ar-SA"/>
        </w:rPr>
        <w:br w:type="page"/>
      </w:r>
    </w:p>
    <w:p w14:paraId="0DC7C573">
      <w:pPr>
        <w:keepNext/>
        <w:keepLines/>
        <w:widowControl w:val="0"/>
        <w:spacing w:before="260" w:after="260" w:line="480" w:lineRule="exact"/>
        <w:jc w:val="center"/>
        <w:outlineLvl w:val="2"/>
        <w:rPr>
          <w:rFonts w:hint="default" w:ascii="Times New Roman" w:hAnsi="Times New Roman" w:eastAsia="宋体" w:cs="Times New Roman"/>
          <w:b/>
          <w:color w:val="auto"/>
          <w:kern w:val="2"/>
          <w:sz w:val="28"/>
          <w:szCs w:val="24"/>
          <w:lang w:val="en-US" w:eastAsia="zh-CN" w:bidi="ar-SA"/>
        </w:rPr>
      </w:pPr>
      <w:r>
        <w:rPr>
          <w:rFonts w:hint="default" w:ascii="Times New Roman" w:hAnsi="Times New Roman" w:eastAsia="宋体" w:cs="Times New Roman"/>
          <w:b/>
          <w:bCs w:val="0"/>
          <w:color w:val="auto"/>
          <w:kern w:val="2"/>
          <w:sz w:val="36"/>
          <w:szCs w:val="36"/>
          <w:lang w:val="en-US" w:eastAsia="zh-CN" w:bidi="ar-SA"/>
        </w:rPr>
        <w:t>三、</w:t>
      </w:r>
      <w:r>
        <w:rPr>
          <w:rFonts w:hint="default" w:ascii="Times New Roman" w:hAnsi="Times New Roman" w:eastAsia="宋体" w:cs="Times New Roman"/>
          <w:b/>
          <w:color w:val="auto"/>
          <w:kern w:val="2"/>
          <w:sz w:val="36"/>
          <w:szCs w:val="36"/>
          <w:lang w:val="en-US" w:eastAsia="zh-CN" w:bidi="ar-SA"/>
        </w:rPr>
        <w:t>授权委托书</w:t>
      </w:r>
    </w:p>
    <w:p w14:paraId="721CA39E">
      <w:pPr>
        <w:spacing w:line="480" w:lineRule="exact"/>
        <w:rPr>
          <w:rFonts w:hint="default" w:ascii="Times New Roman" w:hAnsi="Times New Roman" w:eastAsia="宋体" w:cs="Times New Roman"/>
          <w:color w:val="auto"/>
          <w:sz w:val="24"/>
        </w:rPr>
      </w:pPr>
    </w:p>
    <w:p w14:paraId="520EB972">
      <w:pPr>
        <w:spacing w:line="480" w:lineRule="exact"/>
        <w:ind w:firstLine="480" w:firstLineChars="200"/>
        <w:rPr>
          <w:rFonts w:hint="default" w:ascii="Times New Roman" w:hAnsi="Times New Roman" w:eastAsia="宋体" w:cs="Times New Roman"/>
          <w:color w:val="auto"/>
          <w:sz w:val="24"/>
        </w:rPr>
      </w:pPr>
      <w:r>
        <w:rPr>
          <w:rFonts w:hint="default" w:ascii="Times New Roman" w:hAnsi="Times New Roman" w:eastAsia="宋体" w:cs="Times New Roman"/>
          <w:color w:val="auto"/>
          <w:sz w:val="24"/>
        </w:rPr>
        <w:t>本人</w:t>
      </w:r>
      <w:r>
        <w:rPr>
          <w:rFonts w:hint="default" w:ascii="Times New Roman" w:hAnsi="Times New Roman" w:eastAsia="宋体" w:cs="Times New Roman"/>
          <w:color w:val="auto"/>
          <w:sz w:val="24"/>
          <w:u w:val="single"/>
        </w:rPr>
        <w:t xml:space="preserve">         </w:t>
      </w:r>
      <w:r>
        <w:rPr>
          <w:rFonts w:hint="default" w:ascii="Times New Roman" w:hAnsi="Times New Roman" w:eastAsia="宋体" w:cs="Times New Roman"/>
          <w:color w:val="auto"/>
          <w:sz w:val="24"/>
          <w:lang w:eastAsia="zh-CN"/>
        </w:rPr>
        <w:t>（</w:t>
      </w:r>
      <w:r>
        <w:rPr>
          <w:rFonts w:hint="default" w:ascii="Times New Roman" w:hAnsi="Times New Roman" w:eastAsia="宋体" w:cs="Times New Roman"/>
          <w:color w:val="auto"/>
          <w:sz w:val="24"/>
        </w:rPr>
        <w:t>姓名</w:t>
      </w:r>
      <w:r>
        <w:rPr>
          <w:rFonts w:hint="default" w:ascii="Times New Roman" w:hAnsi="Times New Roman" w:eastAsia="宋体" w:cs="Times New Roman"/>
          <w:color w:val="auto"/>
          <w:sz w:val="24"/>
          <w:lang w:eastAsia="zh-CN"/>
        </w:rPr>
        <w:t>）</w:t>
      </w:r>
      <w:r>
        <w:rPr>
          <w:rFonts w:hint="default" w:ascii="Times New Roman" w:hAnsi="Times New Roman" w:eastAsia="宋体" w:cs="Times New Roman"/>
          <w:color w:val="auto"/>
          <w:sz w:val="24"/>
        </w:rPr>
        <w:t>系</w:t>
      </w:r>
      <w:r>
        <w:rPr>
          <w:rFonts w:hint="default" w:ascii="Times New Roman" w:hAnsi="Times New Roman" w:eastAsia="宋体" w:cs="Times New Roman"/>
          <w:color w:val="auto"/>
          <w:sz w:val="24"/>
          <w:u w:val="single"/>
        </w:rPr>
        <w:t xml:space="preserve">                        </w:t>
      </w:r>
      <w:r>
        <w:rPr>
          <w:rFonts w:hint="default" w:ascii="Times New Roman" w:hAnsi="Times New Roman" w:eastAsia="宋体" w:cs="Times New Roman"/>
          <w:color w:val="auto"/>
          <w:sz w:val="24"/>
          <w:u w:val="single"/>
          <w:lang w:val="en-US" w:eastAsia="zh-CN"/>
        </w:rPr>
        <w:t xml:space="preserve"> </w:t>
      </w:r>
      <w:r>
        <w:rPr>
          <w:rFonts w:hint="default" w:ascii="Times New Roman" w:hAnsi="Times New Roman" w:eastAsia="宋体" w:cs="Times New Roman"/>
          <w:color w:val="auto"/>
          <w:sz w:val="24"/>
          <w:u w:val="single"/>
        </w:rPr>
        <w:t xml:space="preserve">    </w:t>
      </w:r>
      <w:r>
        <w:rPr>
          <w:rFonts w:hint="default" w:ascii="Times New Roman" w:hAnsi="Times New Roman" w:eastAsia="宋体" w:cs="Times New Roman"/>
          <w:color w:val="auto"/>
          <w:sz w:val="24"/>
        </w:rPr>
        <w:t>(</w:t>
      </w:r>
      <w:r>
        <w:rPr>
          <w:rFonts w:hint="default" w:ascii="Times New Roman" w:hAnsi="Times New Roman" w:eastAsia="宋体" w:cs="Times New Roman"/>
          <w:color w:val="auto"/>
          <w:sz w:val="24"/>
          <w:lang w:eastAsia="zh-CN"/>
        </w:rPr>
        <w:t>比选申请人</w:t>
      </w:r>
      <w:r>
        <w:rPr>
          <w:rFonts w:hint="default" w:ascii="Times New Roman" w:hAnsi="Times New Roman" w:eastAsia="宋体" w:cs="Times New Roman"/>
          <w:color w:val="auto"/>
          <w:sz w:val="24"/>
        </w:rPr>
        <w:t>名称</w:t>
      </w:r>
      <w:r>
        <w:rPr>
          <w:rFonts w:hint="default" w:ascii="Times New Roman" w:hAnsi="Times New Roman" w:eastAsia="宋体" w:cs="Times New Roman"/>
          <w:color w:val="auto"/>
          <w:sz w:val="24"/>
          <w:u w:val="single"/>
          <w:lang w:eastAsia="zh-CN"/>
        </w:rPr>
        <w:t>）</w:t>
      </w:r>
      <w:r>
        <w:rPr>
          <w:rFonts w:hint="default" w:ascii="Times New Roman" w:hAnsi="Times New Roman" w:eastAsia="宋体" w:cs="Times New Roman"/>
          <w:color w:val="auto"/>
          <w:sz w:val="24"/>
        </w:rPr>
        <w:t>的</w:t>
      </w:r>
      <w:r>
        <w:rPr>
          <w:rFonts w:hint="default" w:ascii="Times New Roman" w:hAnsi="Times New Roman" w:eastAsia="宋体" w:cs="Times New Roman"/>
          <w:color w:val="auto"/>
          <w:sz w:val="24"/>
          <w:lang w:eastAsia="zh-CN"/>
        </w:rPr>
        <w:t>负责</w:t>
      </w:r>
      <w:r>
        <w:rPr>
          <w:rFonts w:hint="default" w:ascii="Times New Roman" w:hAnsi="Times New Roman" w:eastAsia="宋体" w:cs="Times New Roman"/>
          <w:color w:val="auto"/>
          <w:sz w:val="24"/>
        </w:rPr>
        <w:t>人</w:t>
      </w:r>
      <w:r>
        <w:rPr>
          <w:rFonts w:hint="default" w:ascii="Times New Roman" w:hAnsi="Times New Roman" w:eastAsia="宋体" w:cs="Times New Roman"/>
          <w:color w:val="auto"/>
          <w:sz w:val="24"/>
          <w:lang w:eastAsia="zh-CN"/>
        </w:rPr>
        <w:t>，</w:t>
      </w:r>
      <w:r>
        <w:rPr>
          <w:rFonts w:hint="default" w:ascii="Times New Roman" w:hAnsi="Times New Roman" w:eastAsia="宋体" w:cs="Times New Roman"/>
          <w:color w:val="auto"/>
          <w:sz w:val="24"/>
        </w:rPr>
        <w:t>现委托本单位人员</w:t>
      </w:r>
      <w:r>
        <w:rPr>
          <w:rFonts w:hint="default" w:ascii="Times New Roman" w:hAnsi="Times New Roman" w:eastAsia="宋体" w:cs="Times New Roman"/>
          <w:color w:val="auto"/>
          <w:sz w:val="24"/>
          <w:u w:val="single"/>
        </w:rPr>
        <w:t xml:space="preserve">          </w:t>
      </w:r>
      <w:r>
        <w:rPr>
          <w:rFonts w:hint="default" w:ascii="Times New Roman" w:hAnsi="Times New Roman" w:eastAsia="宋体" w:cs="Times New Roman"/>
          <w:color w:val="auto"/>
          <w:sz w:val="24"/>
        </w:rPr>
        <w:t>(姓名)为我方代理人。代理人根据授权</w:t>
      </w:r>
      <w:r>
        <w:rPr>
          <w:rFonts w:hint="default" w:ascii="Times New Roman" w:hAnsi="Times New Roman" w:eastAsia="宋体" w:cs="Times New Roman"/>
          <w:color w:val="auto"/>
          <w:sz w:val="24"/>
          <w:lang w:eastAsia="zh-CN"/>
        </w:rPr>
        <w:t>，</w:t>
      </w:r>
      <w:r>
        <w:rPr>
          <w:rFonts w:hint="default" w:ascii="Times New Roman" w:hAnsi="Times New Roman" w:eastAsia="宋体" w:cs="Times New Roman"/>
          <w:color w:val="auto"/>
          <w:sz w:val="24"/>
        </w:rPr>
        <w:t>以我方名义签署、澄清、说明、补正、递交、撤回、修改</w:t>
      </w:r>
      <w:r>
        <w:rPr>
          <w:rFonts w:hint="default" w:ascii="Times New Roman" w:hAnsi="Times New Roman" w:eastAsia="宋体" w:cs="Times New Roman"/>
          <w:color w:val="auto"/>
          <w:sz w:val="24"/>
          <w:u w:val="single"/>
          <w:lang w:eastAsia="zh-CN"/>
        </w:rPr>
        <w:t>四川蜀物广润物流有限公司</w:t>
      </w:r>
      <w:r>
        <w:rPr>
          <w:rFonts w:hint="default" w:ascii="Times New Roman" w:hAnsi="Times New Roman" w:cs="Times New Roman"/>
          <w:color w:val="auto"/>
          <w:sz w:val="24"/>
          <w:u w:val="single"/>
          <w:lang w:eastAsia="zh-CN"/>
        </w:rPr>
        <w:t>选聘</w:t>
      </w:r>
      <w:r>
        <w:rPr>
          <w:rFonts w:hint="eastAsia" w:cs="Times New Roman"/>
          <w:color w:val="auto"/>
          <w:sz w:val="24"/>
          <w:u w:val="single"/>
          <w:lang w:val="en-US" w:eastAsia="zh-CN"/>
        </w:rPr>
        <w:t>某</w:t>
      </w:r>
      <w:r>
        <w:rPr>
          <w:rFonts w:hint="eastAsia" w:cs="Times New Roman"/>
          <w:color w:val="auto"/>
          <w:sz w:val="24"/>
          <w:u w:val="single"/>
          <w:lang w:eastAsia="zh-CN"/>
        </w:rPr>
        <w:t>项目</w:t>
      </w:r>
      <w:r>
        <w:rPr>
          <w:rFonts w:hint="default" w:ascii="Times New Roman" w:hAnsi="Times New Roman" w:cs="Times New Roman"/>
          <w:color w:val="auto"/>
          <w:sz w:val="24"/>
          <w:u w:val="single"/>
          <w:lang w:eastAsia="zh-CN"/>
        </w:rPr>
        <w:t>专项法律服务中介机构</w:t>
      </w:r>
      <w:r>
        <w:rPr>
          <w:rFonts w:hint="default" w:ascii="Times New Roman" w:hAnsi="Times New Roman" w:eastAsia="宋体" w:cs="Times New Roman"/>
          <w:color w:val="auto"/>
          <w:sz w:val="24"/>
          <w:u w:val="none"/>
          <w:lang w:eastAsia="zh-CN"/>
        </w:rPr>
        <w:t>公开比选</w:t>
      </w:r>
      <w:r>
        <w:rPr>
          <w:rFonts w:hint="default" w:ascii="Times New Roman" w:hAnsi="Times New Roman" w:eastAsia="宋体" w:cs="Times New Roman"/>
          <w:color w:val="auto"/>
          <w:sz w:val="24"/>
          <w:lang w:eastAsia="zh-CN"/>
        </w:rPr>
        <w:t>响应性文件</w:t>
      </w:r>
      <w:r>
        <w:rPr>
          <w:rFonts w:hint="default" w:ascii="Times New Roman" w:hAnsi="Times New Roman" w:eastAsia="宋体" w:cs="Times New Roman"/>
          <w:color w:val="auto"/>
          <w:sz w:val="24"/>
        </w:rPr>
        <w:t>、签订合同和处理</w:t>
      </w:r>
      <w:r>
        <w:rPr>
          <w:rFonts w:hint="default" w:ascii="Times New Roman" w:hAnsi="Times New Roman" w:eastAsia="宋体" w:cs="Times New Roman"/>
          <w:color w:val="auto"/>
          <w:sz w:val="24"/>
          <w:lang w:eastAsia="zh-CN"/>
        </w:rPr>
        <w:t>本次招投标</w:t>
      </w:r>
      <w:r>
        <w:rPr>
          <w:rFonts w:hint="default" w:ascii="Times New Roman" w:hAnsi="Times New Roman" w:eastAsia="宋体" w:cs="Times New Roman"/>
          <w:color w:val="auto"/>
          <w:sz w:val="24"/>
        </w:rPr>
        <w:t>有关事宜（向有关行政监督部门投诉另行授权）</w:t>
      </w:r>
      <w:r>
        <w:rPr>
          <w:rFonts w:hint="default" w:ascii="Times New Roman" w:hAnsi="Times New Roman" w:eastAsia="宋体" w:cs="Times New Roman"/>
          <w:color w:val="auto"/>
          <w:sz w:val="24"/>
          <w:lang w:eastAsia="zh-CN"/>
        </w:rPr>
        <w:t>，</w:t>
      </w:r>
      <w:r>
        <w:rPr>
          <w:rFonts w:hint="default" w:ascii="Times New Roman" w:hAnsi="Times New Roman" w:eastAsia="宋体" w:cs="Times New Roman"/>
          <w:color w:val="auto"/>
          <w:sz w:val="24"/>
        </w:rPr>
        <w:t>其法律后果由我方承担。</w:t>
      </w:r>
    </w:p>
    <w:p w14:paraId="0211A30B">
      <w:pPr>
        <w:spacing w:line="480" w:lineRule="exact"/>
        <w:ind w:firstLine="480" w:firstLineChars="200"/>
        <w:rPr>
          <w:rFonts w:hint="default" w:ascii="Times New Roman" w:hAnsi="Times New Roman" w:eastAsia="宋体" w:cs="Times New Roman"/>
          <w:color w:val="auto"/>
          <w:kern w:val="0"/>
          <w:sz w:val="24"/>
        </w:rPr>
      </w:pPr>
      <w:r>
        <w:rPr>
          <w:rFonts w:hint="default" w:ascii="Times New Roman" w:hAnsi="Times New Roman" w:eastAsia="宋体" w:cs="Times New Roman"/>
          <w:color w:val="auto"/>
          <w:kern w:val="0"/>
          <w:sz w:val="24"/>
        </w:rPr>
        <w:t>委托期限：自本授权委托书签署之日起至</w:t>
      </w:r>
      <w:r>
        <w:rPr>
          <w:rFonts w:hint="default" w:ascii="Times New Roman" w:hAnsi="Times New Roman" w:eastAsia="宋体" w:cs="Times New Roman"/>
          <w:color w:val="auto"/>
          <w:kern w:val="0"/>
          <w:sz w:val="24"/>
          <w:lang w:eastAsia="zh-CN"/>
        </w:rPr>
        <w:t>招标</w:t>
      </w:r>
      <w:r>
        <w:rPr>
          <w:rFonts w:hint="default" w:ascii="Times New Roman" w:hAnsi="Times New Roman" w:eastAsia="宋体" w:cs="Times New Roman"/>
          <w:color w:val="auto"/>
          <w:kern w:val="0"/>
          <w:sz w:val="24"/>
        </w:rPr>
        <w:t>结束为止。</w:t>
      </w:r>
    </w:p>
    <w:p w14:paraId="3C7E4BD7">
      <w:pPr>
        <w:spacing w:line="480" w:lineRule="exact"/>
        <w:ind w:firstLine="480" w:firstLineChars="200"/>
        <w:rPr>
          <w:rFonts w:hint="default" w:ascii="Times New Roman" w:hAnsi="Times New Roman" w:eastAsia="宋体" w:cs="Times New Roman"/>
          <w:color w:val="auto"/>
          <w:sz w:val="24"/>
        </w:rPr>
      </w:pPr>
      <w:r>
        <w:rPr>
          <w:rFonts w:hint="default" w:ascii="Times New Roman" w:hAnsi="Times New Roman" w:eastAsia="宋体" w:cs="Times New Roman"/>
          <w:color w:val="auto"/>
          <w:sz w:val="24"/>
        </w:rPr>
        <w:t>代理人无转委托权。</w:t>
      </w:r>
    </w:p>
    <w:p w14:paraId="2B3EB9E2">
      <w:pPr>
        <w:spacing w:line="480" w:lineRule="exact"/>
        <w:ind w:firstLine="482" w:firstLineChars="200"/>
        <w:rPr>
          <w:rFonts w:hint="default" w:ascii="Times New Roman" w:hAnsi="Times New Roman" w:eastAsia="宋体" w:cs="Times New Roman"/>
          <w:b/>
          <w:color w:val="auto"/>
          <w:kern w:val="0"/>
          <w:sz w:val="24"/>
        </w:rPr>
      </w:pPr>
    </w:p>
    <w:p w14:paraId="0A0ABD7C">
      <w:pPr>
        <w:spacing w:line="480" w:lineRule="exact"/>
        <w:ind w:firstLine="480" w:firstLineChars="200"/>
        <w:rPr>
          <w:rFonts w:hint="default" w:ascii="Times New Roman" w:hAnsi="Times New Roman" w:eastAsia="宋体" w:cs="Times New Roman"/>
          <w:color w:val="auto"/>
          <w:sz w:val="24"/>
          <w:szCs w:val="22"/>
          <w:lang w:eastAsia="zh-CN"/>
        </w:rPr>
      </w:pPr>
      <w:r>
        <w:rPr>
          <w:rFonts w:hint="default" w:ascii="Times New Roman" w:hAnsi="Times New Roman" w:eastAsia="宋体" w:cs="Times New Roman"/>
          <w:color w:val="auto"/>
          <w:sz w:val="24"/>
          <w:szCs w:val="22"/>
        </w:rPr>
        <w:t>附：1、</w:t>
      </w:r>
      <w:r>
        <w:rPr>
          <w:rFonts w:hint="default" w:ascii="Times New Roman" w:hAnsi="Times New Roman" w:eastAsia="宋体" w:cs="Times New Roman"/>
          <w:color w:val="auto"/>
          <w:sz w:val="24"/>
          <w:szCs w:val="22"/>
          <w:lang w:eastAsia="zh-CN"/>
        </w:rPr>
        <w:t>负责</w:t>
      </w:r>
      <w:r>
        <w:rPr>
          <w:rFonts w:hint="default" w:ascii="Times New Roman" w:hAnsi="Times New Roman" w:eastAsia="宋体" w:cs="Times New Roman"/>
          <w:color w:val="auto"/>
          <w:sz w:val="24"/>
          <w:szCs w:val="22"/>
        </w:rPr>
        <w:t>人身份证复印件</w:t>
      </w:r>
      <w:r>
        <w:rPr>
          <w:rFonts w:hint="default" w:ascii="Times New Roman" w:hAnsi="Times New Roman" w:eastAsia="宋体" w:cs="Times New Roman"/>
          <w:color w:val="auto"/>
          <w:sz w:val="24"/>
          <w:szCs w:val="22"/>
          <w:lang w:eastAsia="zh-CN"/>
        </w:rPr>
        <w:t>（加盖单位鲜章）</w:t>
      </w:r>
    </w:p>
    <w:p w14:paraId="679E0897">
      <w:pPr>
        <w:spacing w:line="480" w:lineRule="exact"/>
        <w:ind w:firstLine="960" w:firstLineChars="400"/>
        <w:rPr>
          <w:rFonts w:hint="default" w:ascii="Times New Roman" w:hAnsi="Times New Roman" w:eastAsia="宋体" w:cs="Times New Roman"/>
          <w:color w:val="auto"/>
          <w:sz w:val="24"/>
          <w:szCs w:val="22"/>
          <w:lang w:eastAsia="zh-CN"/>
        </w:rPr>
      </w:pPr>
      <w:r>
        <w:rPr>
          <w:rFonts w:hint="default" w:ascii="Times New Roman" w:hAnsi="Times New Roman" w:eastAsia="宋体" w:cs="Times New Roman"/>
          <w:color w:val="auto"/>
          <w:sz w:val="24"/>
          <w:szCs w:val="22"/>
        </w:rPr>
        <w:t>2、委托代理人身份证复印件</w:t>
      </w:r>
      <w:r>
        <w:rPr>
          <w:rFonts w:hint="default" w:ascii="Times New Roman" w:hAnsi="Times New Roman" w:eastAsia="宋体" w:cs="Times New Roman"/>
          <w:color w:val="auto"/>
          <w:sz w:val="24"/>
          <w:szCs w:val="22"/>
          <w:lang w:eastAsia="zh-CN"/>
        </w:rPr>
        <w:t>（加盖单位鲜章）</w:t>
      </w:r>
    </w:p>
    <w:p w14:paraId="6079DAB1">
      <w:pPr>
        <w:spacing w:line="480" w:lineRule="exact"/>
        <w:rPr>
          <w:rFonts w:hint="default" w:ascii="Times New Roman" w:hAnsi="Times New Roman" w:eastAsia="宋体" w:cs="Times New Roman"/>
          <w:color w:val="auto"/>
          <w:szCs w:val="21"/>
        </w:rPr>
      </w:pPr>
    </w:p>
    <w:p w14:paraId="53C864CC">
      <w:pPr>
        <w:spacing w:line="480" w:lineRule="exact"/>
        <w:ind w:firstLine="840" w:firstLineChars="400"/>
        <w:rPr>
          <w:rFonts w:hint="default" w:ascii="Times New Roman" w:hAnsi="Times New Roman" w:eastAsia="宋体" w:cs="Times New Roman"/>
          <w:color w:val="auto"/>
          <w:szCs w:val="21"/>
        </w:rPr>
      </w:pPr>
    </w:p>
    <w:p w14:paraId="02EE9FE7">
      <w:pPr>
        <w:spacing w:line="480" w:lineRule="exact"/>
        <w:ind w:firstLine="840" w:firstLineChars="350"/>
        <w:jc w:val="right"/>
        <w:rPr>
          <w:rFonts w:hint="default" w:ascii="Times New Roman" w:hAnsi="Times New Roman" w:eastAsia="宋体" w:cs="Times New Roman"/>
          <w:color w:val="auto"/>
          <w:sz w:val="24"/>
        </w:rPr>
      </w:pPr>
      <w:r>
        <w:rPr>
          <w:rFonts w:hint="default" w:ascii="Times New Roman" w:hAnsi="Times New Roman" w:eastAsia="宋体" w:cs="Times New Roman"/>
          <w:color w:val="auto"/>
          <w:sz w:val="24"/>
        </w:rPr>
        <w:t xml:space="preserve">           </w:t>
      </w:r>
      <w:r>
        <w:rPr>
          <w:rFonts w:hint="default" w:ascii="Times New Roman" w:hAnsi="Times New Roman" w:eastAsia="宋体" w:cs="Times New Roman"/>
          <w:color w:val="auto"/>
          <w:sz w:val="24"/>
          <w:lang w:eastAsia="zh-CN"/>
        </w:rPr>
        <w:t>比选申请人</w:t>
      </w:r>
      <w:r>
        <w:rPr>
          <w:rFonts w:hint="default" w:ascii="Times New Roman" w:hAnsi="Times New Roman" w:eastAsia="宋体" w:cs="Times New Roman"/>
          <w:color w:val="auto"/>
          <w:sz w:val="24"/>
        </w:rPr>
        <w:t>：</w:t>
      </w:r>
      <w:r>
        <w:rPr>
          <w:rFonts w:hint="default" w:ascii="Times New Roman" w:hAnsi="Times New Roman" w:eastAsia="宋体" w:cs="Times New Roman"/>
          <w:color w:val="auto"/>
          <w:sz w:val="24"/>
          <w:u w:val="single"/>
        </w:rPr>
        <w:t xml:space="preserve">                       </w:t>
      </w:r>
      <w:r>
        <w:rPr>
          <w:rFonts w:hint="default" w:ascii="Times New Roman" w:hAnsi="Times New Roman" w:eastAsia="宋体" w:cs="Times New Roman"/>
          <w:color w:val="auto"/>
          <w:sz w:val="24"/>
        </w:rPr>
        <w:t>(盖单位章)</w:t>
      </w:r>
    </w:p>
    <w:p w14:paraId="7EA1FE44">
      <w:pPr>
        <w:spacing w:line="480" w:lineRule="exact"/>
        <w:ind w:firstLine="840" w:firstLineChars="350"/>
        <w:jc w:val="right"/>
        <w:rPr>
          <w:rFonts w:hint="default" w:ascii="Times New Roman" w:hAnsi="Times New Roman" w:eastAsia="宋体" w:cs="Times New Roman"/>
          <w:color w:val="auto"/>
          <w:sz w:val="24"/>
        </w:rPr>
      </w:pPr>
      <w:r>
        <w:rPr>
          <w:rFonts w:hint="default" w:ascii="Times New Roman" w:hAnsi="Times New Roman" w:eastAsia="宋体" w:cs="Times New Roman"/>
          <w:color w:val="auto"/>
          <w:sz w:val="24"/>
          <w:lang w:eastAsia="zh-CN"/>
        </w:rPr>
        <w:t>负责</w:t>
      </w:r>
      <w:r>
        <w:rPr>
          <w:rFonts w:hint="default" w:ascii="Times New Roman" w:hAnsi="Times New Roman" w:eastAsia="宋体" w:cs="Times New Roman"/>
          <w:color w:val="auto"/>
          <w:sz w:val="24"/>
        </w:rPr>
        <w:t>人：</w:t>
      </w:r>
      <w:r>
        <w:rPr>
          <w:rFonts w:hint="default" w:ascii="Times New Roman" w:hAnsi="Times New Roman" w:eastAsia="宋体" w:cs="Times New Roman"/>
          <w:color w:val="auto"/>
          <w:sz w:val="24"/>
          <w:u w:val="single"/>
        </w:rPr>
        <w:t xml:space="preserve">                     </w:t>
      </w:r>
      <w:r>
        <w:rPr>
          <w:rFonts w:hint="default" w:ascii="Times New Roman" w:hAnsi="Times New Roman" w:eastAsia="宋体" w:cs="Times New Roman"/>
          <w:color w:val="auto"/>
          <w:sz w:val="24"/>
        </w:rPr>
        <w:t>(签字或</w:t>
      </w:r>
      <w:r>
        <w:rPr>
          <w:rFonts w:hint="default" w:ascii="Times New Roman" w:hAnsi="Times New Roman" w:eastAsia="宋体" w:cs="Times New Roman"/>
          <w:color w:val="auto"/>
          <w:sz w:val="24"/>
          <w:lang w:eastAsia="zh-CN"/>
        </w:rPr>
        <w:t>签</w:t>
      </w:r>
      <w:r>
        <w:rPr>
          <w:rFonts w:hint="default" w:ascii="Times New Roman" w:hAnsi="Times New Roman" w:eastAsia="宋体" w:cs="Times New Roman"/>
          <w:color w:val="auto"/>
          <w:sz w:val="24"/>
        </w:rPr>
        <w:t>章)</w:t>
      </w:r>
    </w:p>
    <w:p w14:paraId="79664EF8">
      <w:pPr>
        <w:spacing w:line="480" w:lineRule="exact"/>
        <w:ind w:firstLine="840" w:firstLineChars="350"/>
        <w:jc w:val="center"/>
        <w:rPr>
          <w:rFonts w:hint="default" w:ascii="Times New Roman" w:hAnsi="Times New Roman" w:eastAsia="宋体" w:cs="Times New Roman"/>
          <w:color w:val="auto"/>
          <w:sz w:val="24"/>
        </w:rPr>
      </w:pPr>
      <w:r>
        <w:rPr>
          <w:rFonts w:hint="default" w:ascii="Times New Roman" w:hAnsi="Times New Roman" w:eastAsia="宋体" w:cs="Times New Roman"/>
          <w:color w:val="auto"/>
          <w:sz w:val="24"/>
          <w:lang w:val="en-US" w:eastAsia="zh-CN"/>
        </w:rPr>
        <w:t xml:space="preserve">                    </w:t>
      </w:r>
      <w:r>
        <w:rPr>
          <w:rFonts w:hint="default" w:ascii="Times New Roman" w:hAnsi="Times New Roman" w:eastAsia="宋体" w:cs="Times New Roman"/>
          <w:color w:val="auto"/>
          <w:sz w:val="24"/>
        </w:rPr>
        <w:t>委托代理人：</w:t>
      </w:r>
      <w:r>
        <w:rPr>
          <w:rFonts w:hint="default" w:ascii="Times New Roman" w:hAnsi="Times New Roman" w:eastAsia="宋体" w:cs="Times New Roman"/>
          <w:color w:val="auto"/>
          <w:sz w:val="24"/>
          <w:u w:val="single"/>
        </w:rPr>
        <w:t xml:space="preserve">                      </w:t>
      </w:r>
      <w:r>
        <w:rPr>
          <w:rFonts w:hint="default" w:ascii="Times New Roman" w:hAnsi="Times New Roman" w:eastAsia="宋体" w:cs="Times New Roman"/>
          <w:color w:val="auto"/>
          <w:sz w:val="24"/>
        </w:rPr>
        <w:t>(签字)</w:t>
      </w:r>
    </w:p>
    <w:p w14:paraId="0113A8D7">
      <w:pPr>
        <w:spacing w:line="480" w:lineRule="exact"/>
        <w:ind w:firstLine="840" w:firstLineChars="350"/>
        <w:jc w:val="right"/>
        <w:rPr>
          <w:rFonts w:hint="default" w:ascii="Times New Roman" w:hAnsi="Times New Roman" w:eastAsia="宋体" w:cs="Times New Roman"/>
          <w:color w:val="auto"/>
          <w:sz w:val="24"/>
          <w:u w:val="single"/>
        </w:rPr>
      </w:pPr>
      <w:r>
        <w:rPr>
          <w:rFonts w:hint="default" w:ascii="Times New Roman" w:hAnsi="Times New Roman" w:eastAsia="宋体" w:cs="Times New Roman"/>
          <w:color w:val="auto"/>
          <w:sz w:val="24"/>
        </w:rPr>
        <w:t>联系电话：</w:t>
      </w:r>
      <w:r>
        <w:rPr>
          <w:rFonts w:hint="default" w:ascii="Times New Roman" w:hAnsi="Times New Roman" w:eastAsia="宋体" w:cs="Times New Roman"/>
          <w:color w:val="auto"/>
          <w:sz w:val="24"/>
          <w:u w:val="single"/>
        </w:rPr>
        <w:t xml:space="preserve">             </w:t>
      </w:r>
      <w:r>
        <w:rPr>
          <w:rFonts w:hint="default" w:ascii="Times New Roman" w:hAnsi="Times New Roman" w:eastAsia="宋体" w:cs="Times New Roman"/>
          <w:color w:val="auto"/>
          <w:sz w:val="24"/>
        </w:rPr>
        <w:t>(固定电话)</w:t>
      </w:r>
      <w:r>
        <w:rPr>
          <w:rFonts w:hint="default" w:ascii="Times New Roman" w:hAnsi="Times New Roman" w:eastAsia="宋体" w:cs="Times New Roman"/>
          <w:color w:val="auto"/>
          <w:sz w:val="24"/>
          <w:u w:val="single"/>
        </w:rPr>
        <w:t xml:space="preserve">          (</w:t>
      </w:r>
      <w:r>
        <w:rPr>
          <w:rFonts w:hint="default" w:ascii="Times New Roman" w:hAnsi="Times New Roman" w:eastAsia="宋体" w:cs="Times New Roman"/>
          <w:color w:val="auto"/>
          <w:sz w:val="24"/>
        </w:rPr>
        <w:t>移动电话)</w:t>
      </w:r>
      <w:r>
        <w:rPr>
          <w:rFonts w:hint="default" w:ascii="Times New Roman" w:hAnsi="Times New Roman" w:eastAsia="宋体" w:cs="Times New Roman"/>
          <w:color w:val="auto"/>
          <w:sz w:val="24"/>
          <w:u w:val="single"/>
        </w:rPr>
        <w:t xml:space="preserve">   </w:t>
      </w:r>
    </w:p>
    <w:p w14:paraId="4C020963">
      <w:pPr>
        <w:spacing w:line="480" w:lineRule="exact"/>
        <w:ind w:firstLine="840" w:firstLineChars="350"/>
        <w:jc w:val="right"/>
        <w:rPr>
          <w:rFonts w:hint="default" w:ascii="Times New Roman" w:hAnsi="Times New Roman" w:eastAsia="宋体" w:cs="Times New Roman"/>
          <w:color w:val="auto"/>
          <w:sz w:val="24"/>
        </w:rPr>
      </w:pPr>
      <w:r>
        <w:rPr>
          <w:rFonts w:hint="default" w:ascii="Times New Roman" w:hAnsi="Times New Roman" w:eastAsia="宋体" w:cs="Times New Roman"/>
          <w:color w:val="auto"/>
          <w:sz w:val="24"/>
          <w:u w:val="single"/>
        </w:rPr>
        <w:t xml:space="preserve">      </w:t>
      </w:r>
    </w:p>
    <w:p w14:paraId="0523F44C">
      <w:pPr>
        <w:spacing w:line="480" w:lineRule="exact"/>
        <w:ind w:firstLine="5760" w:firstLineChars="2400"/>
        <w:jc w:val="right"/>
        <w:rPr>
          <w:rFonts w:hint="default" w:ascii="Times New Roman" w:hAnsi="Times New Roman" w:eastAsia="宋体" w:cs="Times New Roman"/>
          <w:color w:val="auto"/>
          <w:sz w:val="24"/>
        </w:rPr>
      </w:pPr>
      <w:r>
        <w:rPr>
          <w:rFonts w:hint="default" w:ascii="Times New Roman" w:hAnsi="Times New Roman" w:eastAsia="宋体" w:cs="Times New Roman"/>
          <w:color w:val="auto"/>
          <w:sz w:val="24"/>
          <w:u w:val="single"/>
        </w:rPr>
        <w:t xml:space="preserve">      </w:t>
      </w:r>
      <w:r>
        <w:rPr>
          <w:rFonts w:hint="default" w:ascii="Times New Roman" w:hAnsi="Times New Roman" w:eastAsia="宋体" w:cs="Times New Roman"/>
          <w:color w:val="auto"/>
          <w:sz w:val="24"/>
        </w:rPr>
        <w:t>年</w:t>
      </w:r>
      <w:r>
        <w:rPr>
          <w:rFonts w:hint="default" w:ascii="Times New Roman" w:hAnsi="Times New Roman" w:eastAsia="宋体" w:cs="Times New Roman"/>
          <w:color w:val="auto"/>
          <w:sz w:val="24"/>
          <w:u w:val="single"/>
        </w:rPr>
        <w:t xml:space="preserve">    </w:t>
      </w:r>
      <w:r>
        <w:rPr>
          <w:rFonts w:hint="default" w:ascii="Times New Roman" w:hAnsi="Times New Roman" w:eastAsia="宋体" w:cs="Times New Roman"/>
          <w:color w:val="auto"/>
          <w:sz w:val="24"/>
        </w:rPr>
        <w:t>月</w:t>
      </w:r>
      <w:r>
        <w:rPr>
          <w:rFonts w:hint="default" w:ascii="Times New Roman" w:hAnsi="Times New Roman" w:eastAsia="宋体" w:cs="Times New Roman"/>
          <w:color w:val="auto"/>
          <w:sz w:val="24"/>
          <w:u w:val="single"/>
        </w:rPr>
        <w:t xml:space="preserve">    </w:t>
      </w:r>
      <w:r>
        <w:rPr>
          <w:rFonts w:hint="default" w:ascii="Times New Roman" w:hAnsi="Times New Roman" w:eastAsia="宋体" w:cs="Times New Roman"/>
          <w:color w:val="auto"/>
          <w:sz w:val="24"/>
        </w:rPr>
        <w:t>日</w:t>
      </w:r>
    </w:p>
    <w:p w14:paraId="362845B6">
      <w:pPr>
        <w:spacing w:line="480" w:lineRule="exact"/>
        <w:jc w:val="both"/>
        <w:rPr>
          <w:rFonts w:hint="default" w:ascii="Times New Roman" w:hAnsi="Times New Roman" w:eastAsia="方正小标宋简体" w:cs="Times New Roman"/>
          <w:b w:val="0"/>
          <w:color w:val="auto"/>
          <w:kern w:val="2"/>
          <w:sz w:val="36"/>
          <w:szCs w:val="36"/>
          <w:lang w:val="en-US" w:eastAsia="zh-CN" w:bidi="ar-SA"/>
        </w:rPr>
        <w:sectPr>
          <w:footerReference r:id="rId6" w:type="default"/>
          <w:footerReference r:id="rId7" w:type="even"/>
          <w:pgSz w:w="11906" w:h="16838"/>
          <w:pgMar w:top="1440" w:right="1800" w:bottom="1440" w:left="1800" w:header="851" w:footer="992" w:gutter="0"/>
          <w:pgNumType w:fmt="decimal"/>
          <w:cols w:space="425" w:num="1"/>
          <w:docGrid w:type="lines" w:linePitch="312" w:charSpace="0"/>
        </w:sectPr>
      </w:pPr>
      <w:r>
        <w:rPr>
          <w:rFonts w:hint="default" w:ascii="Times New Roman" w:hAnsi="Times New Roman" w:eastAsia="宋体" w:cs="Times New Roman"/>
          <w:b/>
          <w:color w:val="auto"/>
          <w:kern w:val="2"/>
          <w:sz w:val="28"/>
          <w:szCs w:val="24"/>
          <w:lang w:val="en-US" w:eastAsia="zh-CN" w:bidi="ar-SA"/>
        </w:rPr>
        <w:br w:type="page"/>
      </w:r>
    </w:p>
    <w:p w14:paraId="5B87E5DF">
      <w:pPr>
        <w:numPr>
          <w:ilvl w:val="0"/>
          <w:numId w:val="0"/>
        </w:numPr>
        <w:jc w:val="center"/>
        <w:rPr>
          <w:rFonts w:hint="default" w:ascii="Times New Roman" w:hAnsi="Times New Roman" w:eastAsia="宋体" w:cs="Times New Roman"/>
          <w:b/>
          <w:color w:val="auto"/>
          <w:sz w:val="36"/>
          <w:szCs w:val="36"/>
        </w:rPr>
      </w:pPr>
      <w:r>
        <w:rPr>
          <w:rFonts w:hint="default" w:ascii="Times New Roman" w:hAnsi="Times New Roman" w:eastAsia="宋体" w:cs="Times New Roman"/>
          <w:b/>
          <w:bCs w:val="0"/>
          <w:color w:val="auto"/>
          <w:kern w:val="2"/>
          <w:sz w:val="36"/>
          <w:szCs w:val="36"/>
          <w:lang w:val="en-US" w:eastAsia="zh-CN" w:bidi="ar-SA"/>
        </w:rPr>
        <w:t>四、</w:t>
      </w:r>
      <w:r>
        <w:rPr>
          <w:rFonts w:hint="default" w:ascii="Times New Roman" w:hAnsi="Times New Roman" w:eastAsia="宋体" w:cs="Times New Roman"/>
          <w:b/>
          <w:color w:val="auto"/>
          <w:kern w:val="2"/>
          <w:sz w:val="36"/>
          <w:szCs w:val="36"/>
          <w:lang w:val="en-US" w:eastAsia="zh-CN" w:bidi="ar-SA"/>
        </w:rPr>
        <w:t>承诺函</w:t>
      </w:r>
    </w:p>
    <w:p w14:paraId="7E0740CD">
      <w:pPr>
        <w:widowControl w:val="0"/>
        <w:spacing w:after="120" w:line="400" w:lineRule="exact"/>
        <w:ind w:left="0" w:leftChars="0"/>
        <w:jc w:val="both"/>
        <w:rPr>
          <w:rFonts w:hint="default" w:ascii="Times New Roman" w:hAnsi="Times New Roman" w:eastAsia="宋体" w:cs="Times New Roman"/>
          <w:bCs/>
          <w:color w:val="auto"/>
          <w:kern w:val="2"/>
          <w:sz w:val="24"/>
          <w:szCs w:val="24"/>
          <w:lang w:val="en-US" w:eastAsia="zh-CN" w:bidi="ar-SA"/>
        </w:rPr>
      </w:pPr>
    </w:p>
    <w:p w14:paraId="00F2CAB7">
      <w:pPr>
        <w:widowControl w:val="0"/>
        <w:spacing w:after="120" w:line="400" w:lineRule="exact"/>
        <w:ind w:left="0" w:leftChars="0"/>
        <w:jc w:val="both"/>
        <w:rPr>
          <w:rFonts w:hint="default" w:ascii="Times New Roman" w:hAnsi="Times New Roman" w:eastAsia="宋体" w:cs="Times New Roman"/>
          <w:bCs/>
          <w:color w:val="auto"/>
          <w:kern w:val="2"/>
          <w:sz w:val="24"/>
          <w:szCs w:val="24"/>
          <w:lang w:val="en-US" w:eastAsia="zh-CN" w:bidi="ar-SA"/>
        </w:rPr>
      </w:pPr>
      <w:r>
        <w:rPr>
          <w:rFonts w:hint="default" w:ascii="Times New Roman" w:hAnsi="Times New Roman" w:eastAsia="宋体" w:cs="Times New Roman"/>
          <w:bCs/>
          <w:color w:val="auto"/>
          <w:kern w:val="2"/>
          <w:sz w:val="24"/>
          <w:szCs w:val="24"/>
          <w:lang w:val="en-US" w:eastAsia="zh-CN" w:bidi="ar-SA"/>
        </w:rPr>
        <w:t>致：</w:t>
      </w:r>
      <w:r>
        <w:rPr>
          <w:rFonts w:hint="default" w:ascii="Times New Roman" w:hAnsi="Times New Roman" w:eastAsia="宋体" w:cs="Times New Roman"/>
          <w:bCs/>
          <w:color w:val="auto"/>
          <w:kern w:val="2"/>
          <w:sz w:val="24"/>
          <w:szCs w:val="24"/>
          <w:u w:val="single"/>
          <w:lang w:val="en-US" w:eastAsia="zh-CN" w:bidi="ar-SA"/>
        </w:rPr>
        <w:t>四川蜀物广润物流有限公司</w:t>
      </w:r>
      <w:r>
        <w:rPr>
          <w:rFonts w:hint="default" w:ascii="Times New Roman" w:hAnsi="Times New Roman" w:eastAsia="宋体" w:cs="Times New Roman"/>
          <w:bCs/>
          <w:color w:val="auto"/>
          <w:kern w:val="2"/>
          <w:sz w:val="24"/>
          <w:szCs w:val="24"/>
          <w:lang w:val="en-US" w:eastAsia="zh-CN" w:bidi="ar-SA"/>
        </w:rPr>
        <w:t>：</w:t>
      </w:r>
    </w:p>
    <w:p w14:paraId="17A87117">
      <w:pPr>
        <w:spacing w:line="360" w:lineRule="auto"/>
        <w:ind w:firstLine="480" w:firstLineChars="200"/>
        <w:rPr>
          <w:rFonts w:hint="default" w:ascii="Times New Roman" w:hAnsi="Times New Roman" w:eastAsia="宋体" w:cs="Times New Roman"/>
          <w:color w:val="auto"/>
          <w:sz w:val="24"/>
        </w:rPr>
      </w:pPr>
      <w:r>
        <w:rPr>
          <w:rFonts w:hint="default" w:ascii="Times New Roman" w:hAnsi="Times New Roman" w:eastAsia="宋体" w:cs="Times New Roman"/>
          <w:color w:val="auto"/>
          <w:sz w:val="24"/>
        </w:rPr>
        <w:t>本所参加贵公司</w:t>
      </w:r>
      <w:r>
        <w:rPr>
          <w:rFonts w:hint="default" w:ascii="Times New Roman" w:hAnsi="Times New Roman" w:cs="Times New Roman"/>
          <w:color w:val="auto"/>
          <w:sz w:val="24"/>
          <w:u w:val="single"/>
          <w:lang w:eastAsia="zh-CN"/>
        </w:rPr>
        <w:t>选聘</w:t>
      </w:r>
      <w:r>
        <w:rPr>
          <w:rFonts w:hint="eastAsia" w:cs="Times New Roman"/>
          <w:color w:val="auto"/>
          <w:sz w:val="24"/>
          <w:u w:val="single"/>
          <w:lang w:val="en-US" w:eastAsia="zh-CN"/>
        </w:rPr>
        <w:t>某</w:t>
      </w:r>
      <w:r>
        <w:rPr>
          <w:rFonts w:hint="eastAsia" w:cs="Times New Roman"/>
          <w:color w:val="auto"/>
          <w:sz w:val="24"/>
          <w:u w:val="single"/>
          <w:lang w:eastAsia="zh-CN"/>
        </w:rPr>
        <w:t>项目</w:t>
      </w:r>
      <w:r>
        <w:rPr>
          <w:rFonts w:hint="default" w:ascii="Times New Roman" w:hAnsi="Times New Roman" w:cs="Times New Roman"/>
          <w:color w:val="auto"/>
          <w:sz w:val="24"/>
          <w:u w:val="single"/>
          <w:lang w:eastAsia="zh-CN"/>
        </w:rPr>
        <w:t>专项法律服务中介机构</w:t>
      </w:r>
      <w:r>
        <w:rPr>
          <w:rFonts w:hint="default" w:ascii="Times New Roman" w:hAnsi="Times New Roman" w:eastAsia="宋体" w:cs="Times New Roman"/>
          <w:color w:val="auto"/>
          <w:sz w:val="24"/>
          <w:szCs w:val="24"/>
        </w:rPr>
        <w:t>的</w:t>
      </w:r>
      <w:r>
        <w:rPr>
          <w:rFonts w:hint="default" w:ascii="Times New Roman" w:hAnsi="Times New Roman" w:eastAsia="宋体" w:cs="Times New Roman"/>
          <w:color w:val="auto"/>
          <w:sz w:val="24"/>
          <w:szCs w:val="24"/>
          <w:lang w:eastAsia="zh-CN"/>
        </w:rPr>
        <w:t>公开比选</w:t>
      </w:r>
      <w:r>
        <w:rPr>
          <w:rFonts w:hint="default" w:ascii="Times New Roman" w:hAnsi="Times New Roman" w:eastAsia="宋体" w:cs="Times New Roman"/>
          <w:color w:val="auto"/>
          <w:sz w:val="24"/>
          <w:lang w:eastAsia="zh-CN"/>
        </w:rPr>
        <w:t>活动，</w:t>
      </w:r>
      <w:r>
        <w:rPr>
          <w:rFonts w:hint="default" w:ascii="Times New Roman" w:hAnsi="Times New Roman" w:eastAsia="宋体" w:cs="Times New Roman"/>
          <w:color w:val="auto"/>
          <w:sz w:val="24"/>
        </w:rPr>
        <w:t>现承诺：</w:t>
      </w:r>
    </w:p>
    <w:p w14:paraId="14D7AA9D">
      <w:pPr>
        <w:spacing w:line="360" w:lineRule="auto"/>
        <w:ind w:firstLine="480" w:firstLineChars="200"/>
        <w:rPr>
          <w:rFonts w:hint="default" w:ascii="Times New Roman" w:hAnsi="Times New Roman" w:eastAsia="宋体" w:cs="Times New Roman"/>
          <w:color w:val="auto"/>
          <w:sz w:val="24"/>
        </w:rPr>
      </w:pPr>
      <w:r>
        <w:rPr>
          <w:rFonts w:hint="default" w:ascii="Times New Roman" w:hAnsi="Times New Roman" w:eastAsia="宋体" w:cs="Times New Roman"/>
          <w:color w:val="auto"/>
          <w:sz w:val="24"/>
        </w:rPr>
        <w:t>一、本所是中华人民共和国境内依法设立的</w:t>
      </w:r>
      <w:r>
        <w:rPr>
          <w:rFonts w:hint="default" w:ascii="Times New Roman" w:hAnsi="Times New Roman" w:eastAsia="宋体" w:cs="Times New Roman"/>
          <w:color w:val="auto"/>
          <w:sz w:val="24"/>
          <w:lang w:eastAsia="zh-CN"/>
        </w:rPr>
        <w:t>合伙企业，</w:t>
      </w:r>
      <w:r>
        <w:rPr>
          <w:rFonts w:hint="default" w:ascii="Times New Roman" w:hAnsi="Times New Roman" w:eastAsia="宋体" w:cs="Times New Roman"/>
          <w:color w:val="auto"/>
          <w:sz w:val="24"/>
        </w:rPr>
        <w:t>合法经营、依法执业</w:t>
      </w:r>
      <w:r>
        <w:rPr>
          <w:rFonts w:hint="default" w:ascii="Times New Roman" w:hAnsi="Times New Roman" w:eastAsia="宋体" w:cs="Times New Roman"/>
          <w:color w:val="auto"/>
          <w:sz w:val="24"/>
          <w:lang w:eastAsia="zh-CN"/>
        </w:rPr>
        <w:t>，</w:t>
      </w:r>
      <w:r>
        <w:rPr>
          <w:rFonts w:hint="default" w:ascii="Times New Roman" w:hAnsi="Times New Roman" w:eastAsia="宋体" w:cs="Times New Roman"/>
          <w:color w:val="auto"/>
          <w:sz w:val="24"/>
        </w:rPr>
        <w:t>遵守法律法规、职业道德和执业准则</w:t>
      </w:r>
      <w:r>
        <w:rPr>
          <w:rFonts w:hint="default" w:ascii="Times New Roman" w:hAnsi="Times New Roman" w:eastAsia="宋体" w:cs="Times New Roman"/>
          <w:color w:val="auto"/>
          <w:sz w:val="24"/>
          <w:lang w:eastAsia="zh-CN"/>
        </w:rPr>
        <w:t>，</w:t>
      </w:r>
      <w:r>
        <w:rPr>
          <w:rFonts w:hint="default" w:ascii="Times New Roman" w:hAnsi="Times New Roman" w:eastAsia="宋体" w:cs="Times New Roman"/>
          <w:color w:val="auto"/>
          <w:sz w:val="24"/>
        </w:rPr>
        <w:t>严格保守</w:t>
      </w:r>
      <w:r>
        <w:rPr>
          <w:rFonts w:hint="default" w:ascii="Times New Roman" w:hAnsi="Times New Roman" w:eastAsia="宋体" w:cs="Times New Roman"/>
          <w:color w:val="auto"/>
          <w:sz w:val="24"/>
          <w:lang w:val="en-US" w:eastAsia="zh-CN"/>
        </w:rPr>
        <w:t>贵</w:t>
      </w:r>
      <w:r>
        <w:rPr>
          <w:rFonts w:hint="default" w:ascii="Times New Roman" w:hAnsi="Times New Roman" w:eastAsia="宋体" w:cs="Times New Roman"/>
          <w:color w:val="auto"/>
          <w:sz w:val="24"/>
          <w:lang w:eastAsia="zh-CN"/>
        </w:rPr>
        <w:t>公司</w:t>
      </w:r>
      <w:r>
        <w:rPr>
          <w:rFonts w:hint="default" w:ascii="Times New Roman" w:hAnsi="Times New Roman" w:eastAsia="宋体" w:cs="Times New Roman"/>
          <w:color w:val="auto"/>
          <w:sz w:val="24"/>
        </w:rPr>
        <w:t>的商业信息和秘密；</w:t>
      </w:r>
    </w:p>
    <w:p w14:paraId="6570CAEC">
      <w:pPr>
        <w:spacing w:line="360" w:lineRule="auto"/>
        <w:ind w:firstLine="480" w:firstLineChars="200"/>
        <w:rPr>
          <w:rFonts w:hint="default" w:ascii="Times New Roman" w:hAnsi="Times New Roman" w:eastAsia="宋体" w:cs="Times New Roman"/>
          <w:color w:val="auto"/>
          <w:sz w:val="24"/>
        </w:rPr>
      </w:pPr>
      <w:r>
        <w:rPr>
          <w:rFonts w:hint="default" w:ascii="Times New Roman" w:hAnsi="Times New Roman" w:eastAsia="宋体" w:cs="Times New Roman"/>
          <w:color w:val="auto"/>
          <w:sz w:val="24"/>
        </w:rPr>
        <w:t>二、服务团队熟悉国有资产管理、监督方面的法律、法规和政策</w:t>
      </w:r>
      <w:r>
        <w:rPr>
          <w:rFonts w:hint="default" w:ascii="Times New Roman" w:hAnsi="Times New Roman" w:eastAsia="宋体" w:cs="Times New Roman"/>
          <w:color w:val="auto"/>
          <w:sz w:val="24"/>
          <w:lang w:eastAsia="zh-CN"/>
        </w:rPr>
        <w:t>，</w:t>
      </w:r>
      <w:r>
        <w:rPr>
          <w:rFonts w:hint="default" w:ascii="Times New Roman" w:hAnsi="Times New Roman" w:eastAsia="宋体" w:cs="Times New Roman"/>
          <w:color w:val="auto"/>
          <w:sz w:val="24"/>
        </w:rPr>
        <w:t>具有业务相关法律事务经验；</w:t>
      </w:r>
    </w:p>
    <w:p w14:paraId="5D095881">
      <w:pPr>
        <w:spacing w:line="360" w:lineRule="auto"/>
        <w:ind w:firstLine="480" w:firstLineChars="200"/>
        <w:rPr>
          <w:rFonts w:hint="default" w:ascii="Times New Roman" w:hAnsi="Times New Roman" w:eastAsia="宋体" w:cs="Times New Roman"/>
          <w:color w:val="auto"/>
          <w:sz w:val="24"/>
          <w:lang w:eastAsia="zh-CN"/>
        </w:rPr>
      </w:pPr>
      <w:r>
        <w:rPr>
          <w:rFonts w:hint="default" w:ascii="Times New Roman" w:hAnsi="Times New Roman" w:eastAsia="宋体" w:cs="Times New Roman"/>
          <w:color w:val="auto"/>
          <w:sz w:val="24"/>
        </w:rPr>
        <w:t>三、成立以来</w:t>
      </w:r>
      <w:r>
        <w:rPr>
          <w:rFonts w:hint="default" w:ascii="Times New Roman" w:hAnsi="Times New Roman" w:eastAsia="宋体" w:cs="Times New Roman"/>
          <w:color w:val="auto"/>
          <w:sz w:val="24"/>
          <w:lang w:eastAsia="zh-CN"/>
        </w:rPr>
        <w:t>本所及执业律师</w:t>
      </w:r>
      <w:r>
        <w:rPr>
          <w:rFonts w:hint="default" w:ascii="Times New Roman" w:hAnsi="Times New Roman" w:eastAsia="宋体" w:cs="Times New Roman"/>
          <w:color w:val="auto"/>
          <w:sz w:val="24"/>
        </w:rPr>
        <w:t>不存在弄虚作假、恶意串通、营私舞弊等严重不诚信行为或出具虚假或重大失实的业务报告或违反中介服务合同约定给委托方造成重大损失等情形或因中介服务重大执业质量等问题受到省国资委等机构通报；近三年内没有重大违法记录</w:t>
      </w:r>
      <w:r>
        <w:rPr>
          <w:rFonts w:hint="default" w:ascii="Times New Roman" w:hAnsi="Times New Roman" w:eastAsia="宋体" w:cs="Times New Roman"/>
          <w:color w:val="auto"/>
          <w:sz w:val="24"/>
          <w:lang w:eastAsia="zh-CN"/>
        </w:rPr>
        <w:t>，未被列入失信被执行人、重大税收违法案件当事人名单、政府采购严重违法失信行为记录名单。</w:t>
      </w:r>
    </w:p>
    <w:p w14:paraId="66096FAE">
      <w:pPr>
        <w:spacing w:line="460" w:lineRule="exact"/>
        <w:ind w:firstLine="480" w:firstLineChars="200"/>
        <w:rPr>
          <w:rFonts w:hint="default" w:ascii="Times New Roman" w:hAnsi="Times New Roman" w:eastAsia="宋体" w:cs="Times New Roman"/>
          <w:color w:val="auto"/>
          <w:sz w:val="24"/>
        </w:rPr>
      </w:pPr>
      <w:r>
        <w:rPr>
          <w:rFonts w:hint="default" w:ascii="Times New Roman" w:hAnsi="Times New Roman" w:eastAsia="宋体" w:cs="Times New Roman"/>
          <w:color w:val="auto"/>
          <w:sz w:val="24"/>
        </w:rPr>
        <w:t>四、所递交的</w:t>
      </w:r>
      <w:r>
        <w:rPr>
          <w:rFonts w:hint="default" w:ascii="Times New Roman" w:hAnsi="Times New Roman" w:eastAsia="宋体" w:cs="Times New Roman"/>
          <w:color w:val="auto"/>
          <w:sz w:val="24"/>
          <w:lang w:eastAsia="zh-CN"/>
        </w:rPr>
        <w:t>申请文件</w:t>
      </w:r>
      <w:r>
        <w:rPr>
          <w:rFonts w:hint="default" w:ascii="Times New Roman" w:hAnsi="Times New Roman" w:eastAsia="宋体" w:cs="Times New Roman"/>
          <w:color w:val="auto"/>
          <w:sz w:val="24"/>
        </w:rPr>
        <w:t>及证明材料均如实填写</w:t>
      </w:r>
      <w:r>
        <w:rPr>
          <w:rFonts w:hint="default" w:ascii="Times New Roman" w:hAnsi="Times New Roman" w:eastAsia="宋体" w:cs="Times New Roman"/>
          <w:color w:val="auto"/>
          <w:sz w:val="24"/>
          <w:lang w:eastAsia="zh-CN"/>
        </w:rPr>
        <w:t>，</w:t>
      </w:r>
      <w:r>
        <w:rPr>
          <w:rFonts w:hint="default" w:ascii="Times New Roman" w:hAnsi="Times New Roman" w:eastAsia="宋体" w:cs="Times New Roman"/>
          <w:color w:val="auto"/>
          <w:sz w:val="24"/>
        </w:rPr>
        <w:t>并真实可靠</w:t>
      </w:r>
      <w:r>
        <w:rPr>
          <w:rFonts w:hint="default" w:ascii="Times New Roman" w:hAnsi="Times New Roman" w:eastAsia="宋体" w:cs="Times New Roman"/>
          <w:color w:val="auto"/>
          <w:sz w:val="24"/>
          <w:lang w:eastAsia="zh-CN"/>
        </w:rPr>
        <w:t>，</w:t>
      </w:r>
      <w:r>
        <w:rPr>
          <w:rFonts w:hint="default" w:ascii="Times New Roman" w:hAnsi="Times New Roman" w:eastAsia="宋体" w:cs="Times New Roman"/>
          <w:color w:val="auto"/>
          <w:sz w:val="24"/>
        </w:rPr>
        <w:t>若</w:t>
      </w:r>
      <w:r>
        <w:rPr>
          <w:rFonts w:hint="default" w:ascii="Times New Roman" w:hAnsi="Times New Roman" w:eastAsia="宋体" w:cs="Times New Roman"/>
          <w:color w:val="auto"/>
          <w:sz w:val="24"/>
          <w:lang w:val="en-US" w:eastAsia="zh-CN"/>
        </w:rPr>
        <w:t>贵公司</w:t>
      </w:r>
      <w:r>
        <w:rPr>
          <w:rFonts w:hint="default" w:ascii="Times New Roman" w:hAnsi="Times New Roman" w:eastAsia="宋体" w:cs="Times New Roman"/>
          <w:color w:val="auto"/>
          <w:sz w:val="24"/>
        </w:rPr>
        <w:t>在</w:t>
      </w:r>
      <w:r>
        <w:rPr>
          <w:rFonts w:hint="default" w:ascii="Times New Roman" w:hAnsi="Times New Roman" w:eastAsia="宋体" w:cs="Times New Roman"/>
          <w:color w:val="auto"/>
          <w:sz w:val="24"/>
          <w:lang w:eastAsia="zh-CN"/>
        </w:rPr>
        <w:t>公</w:t>
      </w:r>
      <w:r>
        <w:rPr>
          <w:rFonts w:hint="default" w:ascii="Times New Roman" w:hAnsi="Times New Roman" w:eastAsia="宋体" w:cs="Times New Roman"/>
          <w:color w:val="auto"/>
          <w:sz w:val="24"/>
          <w:lang w:val="en-US" w:eastAsia="zh-CN"/>
        </w:rPr>
        <w:t>开</w:t>
      </w:r>
      <w:r>
        <w:rPr>
          <w:rFonts w:hint="default" w:ascii="Times New Roman" w:hAnsi="Times New Roman" w:eastAsia="宋体" w:cs="Times New Roman"/>
          <w:color w:val="auto"/>
          <w:sz w:val="24"/>
          <w:lang w:eastAsia="zh-CN"/>
        </w:rPr>
        <w:t>招投标</w:t>
      </w:r>
      <w:r>
        <w:rPr>
          <w:rFonts w:hint="default" w:ascii="Times New Roman" w:hAnsi="Times New Roman" w:eastAsia="宋体" w:cs="Times New Roman"/>
          <w:color w:val="auto"/>
          <w:sz w:val="24"/>
        </w:rPr>
        <w:t>过程中发现我方所提供的材料不真实</w:t>
      </w:r>
      <w:r>
        <w:rPr>
          <w:rFonts w:hint="default" w:ascii="Times New Roman" w:hAnsi="Times New Roman" w:eastAsia="宋体" w:cs="Times New Roman"/>
          <w:color w:val="auto"/>
          <w:sz w:val="24"/>
          <w:lang w:eastAsia="zh-CN"/>
        </w:rPr>
        <w:t>，</w:t>
      </w:r>
      <w:r>
        <w:rPr>
          <w:rFonts w:hint="default" w:ascii="Times New Roman" w:hAnsi="Times New Roman" w:eastAsia="宋体" w:cs="Times New Roman"/>
          <w:color w:val="auto"/>
          <w:sz w:val="24"/>
        </w:rPr>
        <w:t>则我方的</w:t>
      </w:r>
      <w:r>
        <w:rPr>
          <w:rFonts w:hint="default" w:ascii="Times New Roman" w:hAnsi="Times New Roman" w:eastAsia="宋体" w:cs="Times New Roman"/>
          <w:color w:val="auto"/>
          <w:sz w:val="24"/>
          <w:lang w:eastAsia="zh-CN"/>
        </w:rPr>
        <w:t>报价</w:t>
      </w:r>
      <w:r>
        <w:rPr>
          <w:rFonts w:hint="default" w:ascii="Times New Roman" w:hAnsi="Times New Roman" w:eastAsia="宋体" w:cs="Times New Roman"/>
          <w:color w:val="auto"/>
          <w:sz w:val="24"/>
        </w:rPr>
        <w:t>无效；若</w:t>
      </w:r>
      <w:r>
        <w:rPr>
          <w:rFonts w:hint="default" w:ascii="Times New Roman" w:hAnsi="Times New Roman" w:eastAsia="宋体" w:cs="Times New Roman"/>
          <w:color w:val="auto"/>
          <w:sz w:val="24"/>
          <w:lang w:eastAsia="zh-CN"/>
        </w:rPr>
        <w:t>中选，</w:t>
      </w:r>
      <w:r>
        <w:rPr>
          <w:rFonts w:hint="default" w:ascii="Times New Roman" w:hAnsi="Times New Roman" w:eastAsia="宋体" w:cs="Times New Roman"/>
          <w:color w:val="auto"/>
          <w:sz w:val="24"/>
        </w:rPr>
        <w:t>将取消我方的</w:t>
      </w:r>
      <w:r>
        <w:rPr>
          <w:rFonts w:hint="default" w:ascii="Times New Roman" w:hAnsi="Times New Roman" w:eastAsia="宋体" w:cs="Times New Roman"/>
          <w:color w:val="auto"/>
          <w:sz w:val="24"/>
          <w:lang w:eastAsia="zh-CN"/>
        </w:rPr>
        <w:t>中选</w:t>
      </w:r>
      <w:r>
        <w:rPr>
          <w:rFonts w:hint="default" w:ascii="Times New Roman" w:hAnsi="Times New Roman" w:eastAsia="宋体" w:cs="Times New Roman"/>
          <w:color w:val="auto"/>
          <w:sz w:val="24"/>
        </w:rPr>
        <w:t>资格</w:t>
      </w:r>
      <w:r>
        <w:rPr>
          <w:rFonts w:hint="default" w:ascii="Times New Roman" w:hAnsi="Times New Roman" w:eastAsia="宋体" w:cs="Times New Roman"/>
          <w:color w:val="auto"/>
          <w:sz w:val="24"/>
          <w:lang w:eastAsia="zh-CN"/>
        </w:rPr>
        <w:t>，</w:t>
      </w:r>
      <w:r>
        <w:rPr>
          <w:rFonts w:hint="default" w:ascii="Times New Roman" w:hAnsi="Times New Roman" w:eastAsia="宋体" w:cs="Times New Roman"/>
          <w:color w:val="auto"/>
          <w:sz w:val="24"/>
        </w:rPr>
        <w:t>我方不会有异议。</w:t>
      </w:r>
    </w:p>
    <w:p w14:paraId="588A1AFC">
      <w:pPr>
        <w:spacing w:line="460" w:lineRule="exact"/>
        <w:ind w:firstLine="480" w:firstLineChars="200"/>
        <w:rPr>
          <w:rFonts w:hint="default" w:ascii="Times New Roman" w:hAnsi="Times New Roman" w:eastAsia="宋体" w:cs="Times New Roman"/>
          <w:color w:val="auto"/>
          <w:sz w:val="24"/>
        </w:rPr>
      </w:pPr>
      <w:r>
        <w:rPr>
          <w:rFonts w:hint="default" w:ascii="Times New Roman" w:hAnsi="Times New Roman" w:eastAsia="宋体" w:cs="Times New Roman"/>
          <w:color w:val="auto"/>
          <w:sz w:val="24"/>
        </w:rPr>
        <w:t>五、我方承诺完全响应</w:t>
      </w:r>
      <w:r>
        <w:rPr>
          <w:rFonts w:hint="default" w:ascii="Times New Roman" w:hAnsi="Times New Roman" w:eastAsia="宋体" w:cs="Times New Roman"/>
          <w:color w:val="auto"/>
          <w:sz w:val="24"/>
          <w:lang w:eastAsia="zh-CN"/>
        </w:rPr>
        <w:t>招标</w:t>
      </w:r>
      <w:r>
        <w:rPr>
          <w:rFonts w:hint="default" w:ascii="Times New Roman" w:hAnsi="Times New Roman" w:eastAsia="宋体" w:cs="Times New Roman"/>
          <w:color w:val="auto"/>
          <w:sz w:val="24"/>
        </w:rPr>
        <w:t>文件中的所有要求。</w:t>
      </w:r>
    </w:p>
    <w:p w14:paraId="776E5B06">
      <w:pPr>
        <w:spacing w:line="460" w:lineRule="exact"/>
        <w:ind w:firstLine="480" w:firstLineChars="200"/>
        <w:rPr>
          <w:rFonts w:hint="default" w:ascii="Times New Roman" w:hAnsi="Times New Roman" w:eastAsia="宋体" w:cs="Times New Roman"/>
          <w:color w:val="auto"/>
          <w:sz w:val="24"/>
        </w:rPr>
      </w:pPr>
      <w:r>
        <w:rPr>
          <w:rFonts w:hint="default" w:ascii="Times New Roman" w:hAnsi="Times New Roman" w:eastAsia="宋体" w:cs="Times New Roman"/>
          <w:color w:val="auto"/>
          <w:sz w:val="24"/>
        </w:rPr>
        <w:t>六、一旦我方</w:t>
      </w:r>
      <w:r>
        <w:rPr>
          <w:rFonts w:hint="default" w:ascii="Times New Roman" w:hAnsi="Times New Roman" w:eastAsia="宋体" w:cs="Times New Roman"/>
          <w:color w:val="auto"/>
          <w:sz w:val="24"/>
          <w:lang w:eastAsia="zh-CN"/>
        </w:rPr>
        <w:t>中选，</w:t>
      </w:r>
      <w:r>
        <w:rPr>
          <w:rFonts w:hint="default" w:ascii="Times New Roman" w:hAnsi="Times New Roman" w:eastAsia="宋体" w:cs="Times New Roman"/>
          <w:color w:val="auto"/>
          <w:sz w:val="24"/>
        </w:rPr>
        <w:t>我方将按</w:t>
      </w:r>
      <w:r>
        <w:rPr>
          <w:rFonts w:hint="default" w:ascii="Times New Roman" w:hAnsi="Times New Roman" w:eastAsia="宋体" w:cs="Times New Roman"/>
          <w:color w:val="auto"/>
          <w:sz w:val="24"/>
          <w:lang w:eastAsia="zh-CN"/>
        </w:rPr>
        <w:t>招标文件</w:t>
      </w:r>
      <w:r>
        <w:rPr>
          <w:rFonts w:hint="default" w:ascii="Times New Roman" w:hAnsi="Times New Roman" w:eastAsia="宋体" w:cs="Times New Roman"/>
          <w:color w:val="auto"/>
          <w:sz w:val="24"/>
        </w:rPr>
        <w:t>要求签订合同。若有异议</w:t>
      </w:r>
      <w:r>
        <w:rPr>
          <w:rFonts w:hint="default" w:ascii="Times New Roman" w:hAnsi="Times New Roman" w:eastAsia="宋体" w:cs="Times New Roman"/>
          <w:color w:val="auto"/>
          <w:sz w:val="24"/>
          <w:lang w:eastAsia="zh-CN"/>
        </w:rPr>
        <w:t>，</w:t>
      </w:r>
      <w:r>
        <w:rPr>
          <w:rFonts w:hint="default" w:ascii="Times New Roman" w:hAnsi="Times New Roman" w:eastAsia="宋体" w:cs="Times New Roman"/>
          <w:color w:val="auto"/>
          <w:sz w:val="24"/>
        </w:rPr>
        <w:t>则视为我方放弃</w:t>
      </w:r>
      <w:r>
        <w:rPr>
          <w:rFonts w:hint="default" w:ascii="Times New Roman" w:hAnsi="Times New Roman" w:eastAsia="宋体" w:cs="Times New Roman"/>
          <w:color w:val="auto"/>
          <w:sz w:val="24"/>
          <w:lang w:eastAsia="zh-CN"/>
        </w:rPr>
        <w:t>中选</w:t>
      </w:r>
      <w:r>
        <w:rPr>
          <w:rFonts w:hint="default" w:ascii="Times New Roman" w:hAnsi="Times New Roman" w:eastAsia="宋体" w:cs="Times New Roman"/>
          <w:color w:val="auto"/>
          <w:sz w:val="24"/>
        </w:rPr>
        <w:t>。</w:t>
      </w:r>
    </w:p>
    <w:p w14:paraId="5B17235C">
      <w:pPr>
        <w:spacing w:line="460" w:lineRule="exact"/>
        <w:ind w:firstLine="480" w:firstLineChars="200"/>
        <w:rPr>
          <w:rFonts w:hint="default" w:ascii="Times New Roman" w:hAnsi="Times New Roman" w:eastAsia="宋体" w:cs="Times New Roman"/>
          <w:color w:val="auto"/>
          <w:sz w:val="24"/>
        </w:rPr>
      </w:pPr>
      <w:r>
        <w:rPr>
          <w:rFonts w:hint="default" w:ascii="Times New Roman" w:hAnsi="Times New Roman" w:eastAsia="宋体" w:cs="Times New Roman"/>
          <w:color w:val="auto"/>
          <w:sz w:val="24"/>
        </w:rPr>
        <w:t>七、我方保证参与本次</w:t>
      </w:r>
      <w:r>
        <w:rPr>
          <w:rFonts w:hint="default" w:ascii="Times New Roman" w:hAnsi="Times New Roman" w:eastAsia="宋体" w:cs="Times New Roman"/>
          <w:color w:val="auto"/>
          <w:sz w:val="24"/>
          <w:lang w:eastAsia="zh-CN"/>
        </w:rPr>
        <w:t>招标</w:t>
      </w:r>
      <w:r>
        <w:rPr>
          <w:rFonts w:hint="default" w:ascii="Times New Roman" w:hAnsi="Times New Roman" w:eastAsia="宋体" w:cs="Times New Roman"/>
          <w:color w:val="auto"/>
          <w:sz w:val="24"/>
        </w:rPr>
        <w:t>、在</w:t>
      </w:r>
      <w:r>
        <w:rPr>
          <w:rFonts w:hint="default" w:ascii="Times New Roman" w:hAnsi="Times New Roman" w:eastAsia="宋体" w:cs="Times New Roman"/>
          <w:color w:val="auto"/>
          <w:sz w:val="24"/>
          <w:lang w:eastAsia="zh-CN"/>
        </w:rPr>
        <w:t>中选</w:t>
      </w:r>
      <w:r>
        <w:rPr>
          <w:rFonts w:hint="default" w:ascii="Times New Roman" w:hAnsi="Times New Roman" w:eastAsia="宋体" w:cs="Times New Roman"/>
          <w:color w:val="auto"/>
          <w:sz w:val="24"/>
        </w:rPr>
        <w:t>后为</w:t>
      </w:r>
      <w:r>
        <w:rPr>
          <w:rFonts w:hint="default" w:ascii="Times New Roman" w:hAnsi="Times New Roman" w:eastAsia="宋体" w:cs="Times New Roman"/>
          <w:color w:val="auto"/>
          <w:sz w:val="24"/>
          <w:lang w:val="en-US" w:eastAsia="zh-CN"/>
        </w:rPr>
        <w:t>贵公司</w:t>
      </w:r>
      <w:r>
        <w:rPr>
          <w:rFonts w:hint="default" w:ascii="Times New Roman" w:hAnsi="Times New Roman" w:eastAsia="宋体" w:cs="Times New Roman"/>
          <w:color w:val="auto"/>
          <w:sz w:val="24"/>
        </w:rPr>
        <w:t>提供服务不侵犯第三方权利</w:t>
      </w:r>
      <w:r>
        <w:rPr>
          <w:rFonts w:hint="default" w:ascii="Times New Roman" w:hAnsi="Times New Roman" w:eastAsia="宋体" w:cs="Times New Roman"/>
          <w:color w:val="auto"/>
          <w:sz w:val="24"/>
          <w:lang w:eastAsia="zh-CN"/>
        </w:rPr>
        <w:t>，</w:t>
      </w:r>
      <w:r>
        <w:rPr>
          <w:rFonts w:hint="default" w:ascii="Times New Roman" w:hAnsi="Times New Roman" w:eastAsia="宋体" w:cs="Times New Roman"/>
          <w:color w:val="auto"/>
          <w:sz w:val="24"/>
        </w:rPr>
        <w:t>若因我方的行为或提供的服务侵犯第三方知识产权等权利而使</w:t>
      </w:r>
      <w:r>
        <w:rPr>
          <w:rFonts w:hint="default" w:ascii="Times New Roman" w:hAnsi="Times New Roman" w:eastAsia="宋体" w:cs="Times New Roman"/>
          <w:color w:val="auto"/>
          <w:sz w:val="24"/>
          <w:lang w:eastAsia="zh-CN"/>
        </w:rPr>
        <w:t>我公司</w:t>
      </w:r>
      <w:r>
        <w:rPr>
          <w:rFonts w:hint="default" w:ascii="Times New Roman" w:hAnsi="Times New Roman" w:eastAsia="宋体" w:cs="Times New Roman"/>
          <w:color w:val="auto"/>
          <w:sz w:val="24"/>
        </w:rPr>
        <w:t>遭至索赔的</w:t>
      </w:r>
      <w:r>
        <w:rPr>
          <w:rFonts w:hint="default" w:ascii="Times New Roman" w:hAnsi="Times New Roman" w:eastAsia="宋体" w:cs="Times New Roman"/>
          <w:color w:val="auto"/>
          <w:sz w:val="24"/>
          <w:lang w:eastAsia="zh-CN"/>
        </w:rPr>
        <w:t>，</w:t>
      </w:r>
      <w:r>
        <w:rPr>
          <w:rFonts w:hint="default" w:ascii="Times New Roman" w:hAnsi="Times New Roman" w:eastAsia="宋体" w:cs="Times New Roman"/>
          <w:color w:val="auto"/>
          <w:sz w:val="24"/>
        </w:rPr>
        <w:t>我方应承担赔偿责任。</w:t>
      </w:r>
    </w:p>
    <w:p w14:paraId="160380F4">
      <w:pPr>
        <w:spacing w:line="360" w:lineRule="auto"/>
        <w:jc w:val="right"/>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lang w:eastAsia="zh-CN"/>
        </w:rPr>
        <w:t>比选申请人</w:t>
      </w:r>
      <w:r>
        <w:rPr>
          <w:rFonts w:hint="default" w:ascii="Times New Roman" w:hAnsi="Times New Roman" w:eastAsia="宋体" w:cs="Times New Roman"/>
          <w:color w:val="auto"/>
          <w:sz w:val="24"/>
          <w:szCs w:val="24"/>
        </w:rPr>
        <w:t>：</w:t>
      </w:r>
      <w:r>
        <w:rPr>
          <w:rFonts w:hint="default" w:ascii="Times New Roman" w:hAnsi="Times New Roman" w:eastAsia="宋体" w:cs="Times New Roman"/>
          <w:color w:val="auto"/>
          <w:sz w:val="24"/>
          <w:szCs w:val="24"/>
          <w:u w:val="single"/>
        </w:rPr>
        <w:t xml:space="preserve">                          </w:t>
      </w:r>
      <w:r>
        <w:rPr>
          <w:rFonts w:hint="default" w:ascii="Times New Roman" w:hAnsi="Times New Roman" w:eastAsia="宋体" w:cs="Times New Roman"/>
          <w:color w:val="auto"/>
          <w:sz w:val="24"/>
          <w:szCs w:val="24"/>
        </w:rPr>
        <w:t>（盖单位章）</w:t>
      </w:r>
    </w:p>
    <w:p w14:paraId="4989F5AE">
      <w:pPr>
        <w:spacing w:line="360" w:lineRule="auto"/>
        <w:jc w:val="right"/>
        <w:rPr>
          <w:rFonts w:hint="default" w:ascii="Times New Roman" w:hAnsi="Times New Roman" w:eastAsia="宋体" w:cs="Times New Roman"/>
          <w:color w:val="auto"/>
          <w:sz w:val="24"/>
          <w:szCs w:val="24"/>
          <w:u w:val="single"/>
        </w:rPr>
      </w:pPr>
      <w:r>
        <w:rPr>
          <w:rFonts w:hint="default" w:ascii="Times New Roman" w:hAnsi="Times New Roman" w:eastAsia="宋体" w:cs="Times New Roman"/>
          <w:color w:val="auto"/>
          <w:sz w:val="24"/>
          <w:szCs w:val="24"/>
        </w:rPr>
        <w:t>负责人：</w:t>
      </w:r>
      <w:r>
        <w:rPr>
          <w:rFonts w:hint="default" w:ascii="Times New Roman" w:hAnsi="Times New Roman" w:eastAsia="宋体" w:cs="Times New Roman"/>
          <w:color w:val="auto"/>
          <w:sz w:val="24"/>
          <w:szCs w:val="24"/>
          <w:u w:val="single"/>
        </w:rPr>
        <w:t xml:space="preserve">               </w:t>
      </w:r>
      <w:r>
        <w:rPr>
          <w:rFonts w:hint="default" w:ascii="Times New Roman" w:hAnsi="Times New Roman" w:eastAsia="宋体" w:cs="Times New Roman"/>
          <w:color w:val="auto"/>
          <w:sz w:val="24"/>
          <w:szCs w:val="24"/>
        </w:rPr>
        <w:t xml:space="preserve"> （签字或盖章）</w:t>
      </w:r>
    </w:p>
    <w:p w14:paraId="451CB4E8">
      <w:pPr>
        <w:jc w:val="right"/>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u w:val="single"/>
        </w:rPr>
        <w:t xml:space="preserve">      </w:t>
      </w:r>
      <w:r>
        <w:rPr>
          <w:rFonts w:hint="default" w:ascii="Times New Roman" w:hAnsi="Times New Roman" w:eastAsia="宋体" w:cs="Times New Roman"/>
          <w:color w:val="auto"/>
          <w:sz w:val="24"/>
          <w:szCs w:val="24"/>
        </w:rPr>
        <w:t>年</w:t>
      </w:r>
      <w:r>
        <w:rPr>
          <w:rFonts w:hint="default" w:ascii="Times New Roman" w:hAnsi="Times New Roman" w:eastAsia="宋体" w:cs="Times New Roman"/>
          <w:color w:val="auto"/>
          <w:sz w:val="24"/>
          <w:szCs w:val="24"/>
          <w:u w:val="single"/>
        </w:rPr>
        <w:t xml:space="preserve">   </w:t>
      </w:r>
      <w:r>
        <w:rPr>
          <w:rFonts w:hint="default" w:ascii="Times New Roman" w:hAnsi="Times New Roman" w:eastAsia="宋体" w:cs="Times New Roman"/>
          <w:color w:val="auto"/>
          <w:sz w:val="24"/>
          <w:szCs w:val="24"/>
        </w:rPr>
        <w:t>月</w:t>
      </w:r>
      <w:r>
        <w:rPr>
          <w:rFonts w:hint="default" w:ascii="Times New Roman" w:hAnsi="Times New Roman" w:eastAsia="宋体" w:cs="Times New Roman"/>
          <w:color w:val="auto"/>
          <w:sz w:val="24"/>
          <w:szCs w:val="24"/>
          <w:u w:val="single"/>
        </w:rPr>
        <w:t xml:space="preserve">    </w:t>
      </w:r>
      <w:r>
        <w:rPr>
          <w:rFonts w:hint="default" w:ascii="Times New Roman" w:hAnsi="Times New Roman" w:eastAsia="宋体" w:cs="Times New Roman"/>
          <w:color w:val="auto"/>
          <w:sz w:val="24"/>
          <w:szCs w:val="24"/>
        </w:rPr>
        <w:t>日</w:t>
      </w:r>
    </w:p>
    <w:p w14:paraId="20981DE2">
      <w:pPr>
        <w:jc w:val="right"/>
        <w:rPr>
          <w:rFonts w:hint="default" w:ascii="Times New Roman" w:hAnsi="Times New Roman" w:eastAsia="宋体" w:cs="Times New Roman"/>
          <w:color w:val="auto"/>
          <w:sz w:val="24"/>
          <w:szCs w:val="24"/>
        </w:rPr>
      </w:pPr>
    </w:p>
    <w:p w14:paraId="23304310">
      <w:pPr>
        <w:jc w:val="right"/>
        <w:rPr>
          <w:rFonts w:hint="default" w:ascii="Times New Roman" w:hAnsi="Times New Roman" w:eastAsia="宋体" w:cs="Times New Roman"/>
          <w:color w:val="auto"/>
          <w:sz w:val="24"/>
          <w:szCs w:val="24"/>
        </w:rPr>
      </w:pPr>
    </w:p>
    <w:p w14:paraId="74E04258">
      <w:pPr>
        <w:jc w:val="right"/>
        <w:rPr>
          <w:rFonts w:hint="default" w:ascii="Times New Roman" w:hAnsi="Times New Roman" w:eastAsia="宋体" w:cs="Times New Roman"/>
          <w:color w:val="auto"/>
          <w:sz w:val="24"/>
          <w:szCs w:val="24"/>
        </w:rPr>
      </w:pPr>
    </w:p>
    <w:p w14:paraId="671B2BB0">
      <w:pPr>
        <w:jc w:val="right"/>
        <w:rPr>
          <w:rFonts w:hint="default" w:ascii="Times New Roman" w:hAnsi="Times New Roman" w:eastAsia="宋体" w:cs="Times New Roman"/>
          <w:color w:val="auto"/>
          <w:sz w:val="24"/>
          <w:szCs w:val="24"/>
        </w:rPr>
      </w:pPr>
    </w:p>
    <w:p w14:paraId="0E6F7B27">
      <w:pPr>
        <w:jc w:val="right"/>
        <w:rPr>
          <w:rFonts w:hint="default" w:ascii="Times New Roman" w:hAnsi="Times New Roman" w:eastAsia="宋体" w:cs="Times New Roman"/>
          <w:color w:val="auto"/>
          <w:sz w:val="24"/>
          <w:szCs w:val="24"/>
        </w:rPr>
      </w:pPr>
    </w:p>
    <w:p w14:paraId="5B44277B">
      <w:pPr>
        <w:ind w:firstLine="0" w:firstLineChars="0"/>
        <w:rPr>
          <w:rFonts w:hint="default" w:ascii="Times New Roman" w:hAnsi="Times New Roman" w:cs="Times New Roman"/>
          <w:color w:val="auto"/>
          <w:sz w:val="28"/>
          <w:szCs w:val="28"/>
          <w:lang w:val="en-US" w:eastAsia="zh-CN"/>
        </w:rPr>
      </w:pPr>
    </w:p>
    <w:p w14:paraId="08218F46"/>
    <w:sectPr>
      <w:footerReference r:id="rId8" w:type="default"/>
      <w:pgSz w:w="11910" w:h="16840"/>
      <w:pgMar w:top="1580" w:right="1260" w:bottom="1140" w:left="1480" w:header="0" w:footer="959" w:gutter="0"/>
      <w:pgNumType w:fmt="decimal"/>
      <w:cols w:space="720"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DA00E5B7-4BC2-4BA9-92D9-6E96E5300F12}"/>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embedRegular r:id="rId2" w:fontKey="{2D2D338A-7264-4868-827D-54A5771FB892}"/>
  </w:font>
  <w:font w:name="方正小标宋简体">
    <w:panose1 w:val="02000000000000000000"/>
    <w:charset w:val="86"/>
    <w:family w:val="auto"/>
    <w:pitch w:val="default"/>
    <w:sig w:usb0="00000001" w:usb1="08000000" w:usb2="00000000" w:usb3="00000000" w:csb0="00040000" w:csb1="00000000"/>
    <w:embedRegular r:id="rId3" w:fontKey="{950D792E-C6A1-4A9E-B289-6DD0B5B496A2}"/>
  </w:font>
  <w:font w:name="仿宋_GB2312">
    <w:panose1 w:val="02010609030101010101"/>
    <w:charset w:val="86"/>
    <w:family w:val="modern"/>
    <w:pitch w:val="default"/>
    <w:sig w:usb0="00000001" w:usb1="080E0000" w:usb2="00000000" w:usb3="00000000" w:csb0="00040000" w:csb1="00000000"/>
    <w:embedRegular r:id="rId4" w:fontKey="{8995123F-6116-4E1E-86CC-8805EC10B574}"/>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CAF630B">
    <w:pPr>
      <w:widowControl w:val="0"/>
      <w:tabs>
        <w:tab w:val="center" w:pos="4153"/>
        <w:tab w:val="right" w:pos="8306"/>
      </w:tabs>
      <w:snapToGrid w:val="0"/>
      <w:jc w:val="left"/>
      <w:rPr>
        <w:rFonts w:ascii="Times New Roman" w:hAnsi="Times New Roman" w:eastAsia="宋体" w:cs="Times New Roman"/>
        <w:kern w:val="2"/>
        <w:sz w:val="18"/>
        <w:szCs w:val="24"/>
        <w:lang w:val="en-US" w:eastAsia="zh-CN" w:bidi="ar-SA"/>
      </w:rPr>
    </w:pPr>
    <w:r>
      <w:rPr>
        <w:sz w:val="18"/>
      </w:rPr>
      <mc:AlternateContent>
        <mc:Choice Requires="wps">
          <w:drawing>
            <wp:anchor distT="0" distB="0" distL="114300" distR="114300" simplePos="0" relativeHeight="251660288" behindDoc="0" locked="0" layoutInCell="1" allowOverlap="1">
              <wp:simplePos x="0" y="0"/>
              <wp:positionH relativeFrom="margin">
                <wp:align>right</wp:align>
              </wp:positionH>
              <wp:positionV relativeFrom="paragraph">
                <wp:posOffset>0</wp:posOffset>
              </wp:positionV>
              <wp:extent cx="1828800" cy="1828800"/>
              <wp:effectExtent l="0" t="0" r="0" b="0"/>
              <wp:wrapNone/>
              <wp:docPr id="13" name="文本框 1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D8F80C2">
                          <w:pPr>
                            <w:pStyle w:val="4"/>
                          </w:pPr>
                          <w:r>
                            <w:t xml:space="preserve">— </w:t>
                          </w:r>
                          <w:r>
                            <w:fldChar w:fldCharType="begin"/>
                          </w:r>
                          <w:r>
                            <w:instrText xml:space="preserve"> PAGE  \* MERGEFORMAT </w:instrText>
                          </w:r>
                          <w:r>
                            <w:fldChar w:fldCharType="separate"/>
                          </w:r>
                          <w:r>
                            <w:t>1</w:t>
                          </w:r>
                          <w:r>
                            <w:fldChar w:fldCharType="end"/>
                          </w:r>
                          <w: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right;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5WZn4y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LlZmfjICAABjBAAADgAAAAAAAAABACAAAAAfAQAAZHJzL2Uyb0RvYy54bWxQSwUG&#10;AAAAAAYABgBZAQAAwwUAAAAA&#10;">
              <v:fill on="f" focussize="0,0"/>
              <v:stroke on="f" weight="0.5pt"/>
              <v:imagedata o:title=""/>
              <o:lock v:ext="edit" aspectratio="f"/>
              <v:textbox inset="0mm,0mm,0mm,0mm" style="mso-fit-shape-to-text:t;">
                <w:txbxContent>
                  <w:p w14:paraId="0D8F80C2">
                    <w:pPr>
                      <w:pStyle w:val="4"/>
                    </w:pPr>
                    <w:r>
                      <w:t xml:space="preserve">— </w:t>
                    </w:r>
                    <w:r>
                      <w:fldChar w:fldCharType="begin"/>
                    </w:r>
                    <w:r>
                      <w:instrText xml:space="preserve"> PAGE  \* MERGEFORMAT </w:instrText>
                    </w:r>
                    <w:r>
                      <w:fldChar w:fldCharType="separate"/>
                    </w:r>
                    <w:r>
                      <w:t>1</w:t>
                    </w:r>
                    <w:r>
                      <w:fldChar w:fldCharType="end"/>
                    </w:r>
                    <w:r>
                      <w:t xml:space="preserve"> —</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A730223">
    <w:pPr>
      <w:pStyle w:val="4"/>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4" name="文本框 1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B3BE5A1">
                          <w:pPr>
                            <w:pStyle w:val="4"/>
                          </w:pPr>
                          <w:r>
                            <w:fldChar w:fldCharType="begin"/>
                          </w:r>
                          <w:r>
                            <w:instrText xml:space="preserve"> PAGE  \* MERGEFORMAT </w:instrText>
                          </w:r>
                          <w:r>
                            <w:fldChar w:fldCharType="separate"/>
                          </w:r>
                          <w:r>
                            <w:t>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MFE50y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IwUTnTICAABjBAAADgAAAAAAAAABACAAAAAfAQAAZHJzL2Uyb0RvYy54bWxQSwUG&#10;AAAAAAYABgBZAQAAwwUAAAAA&#10;">
              <v:fill on="f" focussize="0,0"/>
              <v:stroke on="f" weight="0.5pt"/>
              <v:imagedata o:title=""/>
              <o:lock v:ext="edit" aspectratio="f"/>
              <v:textbox inset="0mm,0mm,0mm,0mm" style="mso-fit-shape-to-text:t;">
                <w:txbxContent>
                  <w:p w14:paraId="2B3BE5A1">
                    <w:pPr>
                      <w:pStyle w:val="4"/>
                    </w:pPr>
                    <w:r>
                      <w:fldChar w:fldCharType="begin"/>
                    </w:r>
                    <w:r>
                      <w:instrText xml:space="preserve"> PAGE  \* MERGEFORMAT </w:instrText>
                    </w:r>
                    <w:r>
                      <w:fldChar w:fldCharType="separate"/>
                    </w:r>
                    <w:r>
                      <w:t>2</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4AA2557">
    <w:pPr>
      <w:widowControl w:val="0"/>
      <w:tabs>
        <w:tab w:val="left" w:pos="7062"/>
        <w:tab w:val="right" w:pos="8306"/>
      </w:tabs>
      <w:snapToGrid w:val="0"/>
      <w:jc w:val="left"/>
      <w:rPr>
        <w:rFonts w:ascii="Times New Roman" w:hAnsi="Times New Roman" w:eastAsia="宋体" w:cs="Times New Roman"/>
        <w:kern w:val="2"/>
        <w:sz w:val="18"/>
        <w:szCs w:val="24"/>
        <w:lang w:val="en-US" w:eastAsia="zh-CN" w:bidi="ar-SA"/>
      </w:rPr>
    </w:pPr>
    <w:r>
      <w:rPr>
        <w:sz w:val="18"/>
      </w:rPr>
      <mc:AlternateContent>
        <mc:Choice Requires="wps">
          <w:drawing>
            <wp:anchor distT="0" distB="0" distL="114300" distR="114300" simplePos="0" relativeHeight="251664384" behindDoc="0" locked="0" layoutInCell="1" allowOverlap="1">
              <wp:simplePos x="0" y="0"/>
              <wp:positionH relativeFrom="margin">
                <wp:align>right</wp:align>
              </wp:positionH>
              <wp:positionV relativeFrom="paragraph">
                <wp:posOffset>0</wp:posOffset>
              </wp:positionV>
              <wp:extent cx="1828800" cy="1828800"/>
              <wp:effectExtent l="0" t="0" r="0" b="0"/>
              <wp:wrapNone/>
              <wp:docPr id="21" name="文本框 2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97454E3">
                          <w:pPr>
                            <w:pStyle w:val="4"/>
                          </w:pPr>
                          <w:r>
                            <w:t xml:space="preserve">— </w:t>
                          </w:r>
                          <w:r>
                            <w:fldChar w:fldCharType="begin"/>
                          </w:r>
                          <w:r>
                            <w:instrText xml:space="preserve"> PAGE  \* MERGEFORMAT </w:instrText>
                          </w:r>
                          <w:r>
                            <w:fldChar w:fldCharType="separate"/>
                          </w:r>
                          <w:r>
                            <w:t>1</w:t>
                          </w:r>
                          <w:r>
                            <w:fldChar w:fldCharType="end"/>
                          </w:r>
                          <w: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right;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bfDwky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lt8PCTICAABjBAAADgAAAAAAAAABACAAAAAfAQAAZHJzL2Uyb0RvYy54bWxQSwUG&#10;AAAAAAYABgBZAQAAwwUAAAAA&#10;">
              <v:fill on="f" focussize="0,0"/>
              <v:stroke on="f" weight="0.5pt"/>
              <v:imagedata o:title=""/>
              <o:lock v:ext="edit" aspectratio="f"/>
              <v:textbox inset="0mm,0mm,0mm,0mm" style="mso-fit-shape-to-text:t;">
                <w:txbxContent>
                  <w:p w14:paraId="597454E3">
                    <w:pPr>
                      <w:pStyle w:val="4"/>
                    </w:pPr>
                    <w:r>
                      <w:t xml:space="preserve">— </w:t>
                    </w:r>
                    <w:r>
                      <w:fldChar w:fldCharType="begin"/>
                    </w:r>
                    <w:r>
                      <w:instrText xml:space="preserve"> PAGE  \* MERGEFORMAT </w:instrText>
                    </w:r>
                    <w:r>
                      <w:fldChar w:fldCharType="separate"/>
                    </w:r>
                    <w:r>
                      <w:t>1</w:t>
                    </w:r>
                    <w:r>
                      <w:fldChar w:fldCharType="end"/>
                    </w:r>
                    <w:r>
                      <w:t xml:space="preserve"> —</w:t>
                    </w:r>
                  </w:p>
                </w:txbxContent>
              </v:textbox>
            </v:shape>
          </w:pict>
        </mc:Fallback>
      </mc:AlternateContent>
    </w:r>
    <w:r>
      <w:rPr>
        <w:rFonts w:hint="eastAsia" w:cs="Times New Roman"/>
        <w:kern w:val="2"/>
        <w:sz w:val="18"/>
        <w:szCs w:val="24"/>
        <w:lang w:val="en-US" w:eastAsia="zh-CN" w:bidi="ar-SA"/>
      </w:rPr>
      <w:tab/>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7B2A35">
    <w:pPr>
      <w:widowControl w:val="0"/>
      <w:tabs>
        <w:tab w:val="center" w:pos="4153"/>
        <w:tab w:val="right" w:pos="8306"/>
      </w:tabs>
      <w:snapToGrid w:val="0"/>
      <w:jc w:val="left"/>
      <w:rPr>
        <w:rFonts w:ascii="Times New Roman" w:hAnsi="Times New Roman" w:eastAsia="宋体" w:cs="Times New Roman"/>
        <w:kern w:val="2"/>
        <w:sz w:val="18"/>
        <w:szCs w:val="24"/>
        <w:lang w:val="en-US" w:eastAsia="zh-CN" w:bidi="ar-SA"/>
      </w:rPr>
    </w:pPr>
    <w:r>
      <w:rPr>
        <w:sz w:val="18"/>
      </w:rPr>
      <mc:AlternateContent>
        <mc:Choice Requires="wps">
          <w:drawing>
            <wp:anchor distT="0" distB="0" distL="114300" distR="114300" simplePos="0" relativeHeight="251662336" behindDoc="0" locked="0" layoutInCell="1" allowOverlap="1">
              <wp:simplePos x="0" y="0"/>
              <wp:positionH relativeFrom="margin">
                <wp:align>right</wp:align>
              </wp:positionH>
              <wp:positionV relativeFrom="paragraph">
                <wp:posOffset>0</wp:posOffset>
              </wp:positionV>
              <wp:extent cx="1828800" cy="1828800"/>
              <wp:effectExtent l="0" t="0" r="0" b="0"/>
              <wp:wrapNone/>
              <wp:docPr id="17" name="文本框 1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12D00DA">
                          <w:pPr>
                            <w:pStyle w:val="4"/>
                          </w:pPr>
                          <w:r>
                            <w:t xml:space="preserve">— </w:t>
                          </w:r>
                          <w:r>
                            <w:fldChar w:fldCharType="begin"/>
                          </w:r>
                          <w:r>
                            <w:instrText xml:space="preserve"> PAGE  \* MERGEFORMAT </w:instrText>
                          </w:r>
                          <w:r>
                            <w:fldChar w:fldCharType="separate"/>
                          </w:r>
                          <w:r>
                            <w:t>2</w:t>
                          </w:r>
                          <w:r>
                            <w:fldChar w:fldCharType="end"/>
                          </w:r>
                          <w: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right;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T72nYyAgAAYwQAAA4AAABkcnMvZTJvRG9jLnhtbK1UzY7TMBC+I/EO&#10;lu80aRFL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pPvadjICAABjBAAADgAAAAAAAAABACAAAAAfAQAAZHJzL2Uyb0RvYy54bWxQSwUG&#10;AAAAAAYABgBZAQAAwwUAAAAA&#10;">
              <v:fill on="f" focussize="0,0"/>
              <v:stroke on="f" weight="0.5pt"/>
              <v:imagedata o:title=""/>
              <o:lock v:ext="edit" aspectratio="f"/>
              <v:textbox inset="0mm,0mm,0mm,0mm" style="mso-fit-shape-to-text:t;">
                <w:txbxContent>
                  <w:p w14:paraId="212D00DA">
                    <w:pPr>
                      <w:pStyle w:val="4"/>
                    </w:pPr>
                    <w:r>
                      <w:t xml:space="preserve">— </w:t>
                    </w:r>
                    <w:r>
                      <w:fldChar w:fldCharType="begin"/>
                    </w:r>
                    <w:r>
                      <w:instrText xml:space="preserve"> PAGE  \* MERGEFORMAT </w:instrText>
                    </w:r>
                    <w:r>
                      <w:fldChar w:fldCharType="separate"/>
                    </w:r>
                    <w:r>
                      <w:t>2</w:t>
                    </w:r>
                    <w:r>
                      <w:fldChar w:fldCharType="end"/>
                    </w:r>
                    <w:r>
                      <w:t xml:space="preserve"> —</w:t>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48AA9DA">
    <w:pPr>
      <w:pStyle w:val="4"/>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18" name="文本框 1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D71E9A3">
                          <w:pPr>
                            <w:pStyle w:val="4"/>
                          </w:pPr>
                          <w:r>
                            <w:t xml:space="preserve">— </w:t>
                          </w:r>
                          <w:r>
                            <w:fldChar w:fldCharType="begin"/>
                          </w:r>
                          <w:r>
                            <w:instrText xml:space="preserve"> PAGE  \* MERGEFORMAT </w:instrText>
                          </w:r>
                          <w:r>
                            <w:fldChar w:fldCharType="separate"/>
                          </w:r>
                          <w:r>
                            <w:t>2</w:t>
                          </w:r>
                          <w:r>
                            <w:fldChar w:fldCharType="end"/>
                          </w:r>
                          <w: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3z1oQ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989aEMQIAAGMEAAAOAAAAAAAAAAEAIAAAAB8BAABkcnMvZTJvRG9jLnhtbFBLBQYA&#10;AAAABgAGAFkBAADCBQAAAAA=&#10;">
              <v:fill on="f" focussize="0,0"/>
              <v:stroke on="f" weight="0.5pt"/>
              <v:imagedata o:title=""/>
              <o:lock v:ext="edit" aspectratio="f"/>
              <v:textbox inset="0mm,0mm,0mm,0mm" style="mso-fit-shape-to-text:t;">
                <w:txbxContent>
                  <w:p w14:paraId="6D71E9A3">
                    <w:pPr>
                      <w:pStyle w:val="4"/>
                    </w:pPr>
                    <w:r>
                      <w:t xml:space="preserve">— </w:t>
                    </w:r>
                    <w:r>
                      <w:fldChar w:fldCharType="begin"/>
                    </w:r>
                    <w:r>
                      <w:instrText xml:space="preserve"> PAGE  \* MERGEFORMAT </w:instrText>
                    </w:r>
                    <w:r>
                      <w:fldChar w:fldCharType="separate"/>
                    </w:r>
                    <w:r>
                      <w:t>2</w:t>
                    </w:r>
                    <w:r>
                      <w:fldChar w:fldCharType="end"/>
                    </w:r>
                    <w:r>
                      <w:t xml:space="preserve"> —</w:t>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81028F0">
    <w:pPr>
      <w:widowControl w:val="0"/>
      <w:tabs>
        <w:tab w:val="center" w:pos="4153"/>
        <w:tab w:val="right" w:pos="8306"/>
      </w:tabs>
      <w:autoSpaceDE w:val="0"/>
      <w:autoSpaceDN w:val="0"/>
      <w:snapToGrid w:val="0"/>
      <w:spacing w:before="0" w:after="0" w:line="240" w:lineRule="auto"/>
      <w:ind w:left="0" w:right="0"/>
      <w:jc w:val="left"/>
      <w:rPr>
        <w:rFonts w:ascii="仿宋_GB2312" w:hAnsi="仿宋_GB2312" w:eastAsia="仿宋_GB2312" w:cs="仿宋_GB2312"/>
        <w:sz w:val="18"/>
        <w:szCs w:val="22"/>
        <w:lang w:val="zh-CN" w:eastAsia="zh-CN" w:bidi="zh-CN"/>
      </w:rPr>
    </w:pPr>
    <w:r>
      <w:rPr>
        <w:sz w:val="18"/>
      </w:rPr>
      <mc:AlternateContent>
        <mc:Choice Requires="wps">
          <w:drawing>
            <wp:anchor distT="0" distB="0" distL="114300" distR="114300" simplePos="0" relativeHeight="251659264" behindDoc="0" locked="0" layoutInCell="1" allowOverlap="1">
              <wp:simplePos x="0" y="0"/>
              <wp:positionH relativeFrom="margin">
                <wp:align>right</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3F56DBB">
                          <w:pPr>
                            <w:pStyle w:val="4"/>
                            <w:rPr>
                              <w:rFonts w:hint="default" w:ascii="Calibri" w:hAnsi="Calibri" w:eastAsia="宋体" w:cs="Calibri"/>
                              <w:sz w:val="18"/>
                            </w:rPr>
                          </w:pPr>
                          <w:r>
                            <w:rPr>
                              <w:rFonts w:hint="default" w:cs="Calibri"/>
                              <w:sz w:val="18"/>
                            </w:rPr>
                            <w:t xml:space="preserve">— </w:t>
                          </w:r>
                          <w:r>
                            <w:rPr>
                              <w:rFonts w:hint="default" w:cs="Calibri"/>
                              <w:sz w:val="18"/>
                            </w:rPr>
                            <w:fldChar w:fldCharType="begin"/>
                          </w:r>
                          <w:r>
                            <w:rPr>
                              <w:rFonts w:hint="default" w:cs="Calibri"/>
                              <w:sz w:val="18"/>
                            </w:rPr>
                            <w:instrText xml:space="preserve"> PAGE  \* MERGEFORMAT </w:instrText>
                          </w:r>
                          <w:r>
                            <w:rPr>
                              <w:rFonts w:hint="default" w:cs="Calibri"/>
                              <w:sz w:val="18"/>
                            </w:rPr>
                            <w:fldChar w:fldCharType="separate"/>
                          </w:r>
                          <w:r>
                            <w:rPr>
                              <w:rFonts w:hint="default" w:cs="Calibri"/>
                              <w:sz w:val="18"/>
                            </w:rPr>
                            <w:t>29</w:t>
                          </w:r>
                          <w:r>
                            <w:rPr>
                              <w:rFonts w:hint="default" w:cs="Calibri"/>
                              <w:sz w:val="18"/>
                            </w:rPr>
                            <w:fldChar w:fldCharType="end"/>
                          </w:r>
                          <w:r>
                            <w:rPr>
                              <w:rFonts w:hint="default" w:cs="Calibri"/>
                              <w:sz w:val="1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right;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JEl4xAgAAY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wiRJeMQIAAGEEAAAOAAAAAAAAAAEAIAAAAB8BAABkcnMvZTJvRG9jLnhtbFBLBQYA&#10;AAAABgAGAFkBAADCBQAAAAA=&#10;">
              <v:fill on="f" focussize="0,0"/>
              <v:stroke on="f" weight="0.5pt"/>
              <v:imagedata o:title=""/>
              <o:lock v:ext="edit" aspectratio="f"/>
              <v:textbox inset="0mm,0mm,0mm,0mm" style="mso-fit-shape-to-text:t;">
                <w:txbxContent>
                  <w:p w14:paraId="43F56DBB">
                    <w:pPr>
                      <w:pStyle w:val="4"/>
                      <w:rPr>
                        <w:rFonts w:hint="default" w:ascii="Calibri" w:hAnsi="Calibri" w:eastAsia="宋体" w:cs="Calibri"/>
                        <w:sz w:val="18"/>
                      </w:rPr>
                    </w:pPr>
                    <w:r>
                      <w:rPr>
                        <w:rFonts w:hint="default" w:cs="Calibri"/>
                        <w:sz w:val="18"/>
                      </w:rPr>
                      <w:t xml:space="preserve">— </w:t>
                    </w:r>
                    <w:r>
                      <w:rPr>
                        <w:rFonts w:hint="default" w:cs="Calibri"/>
                        <w:sz w:val="18"/>
                      </w:rPr>
                      <w:fldChar w:fldCharType="begin"/>
                    </w:r>
                    <w:r>
                      <w:rPr>
                        <w:rFonts w:hint="default" w:cs="Calibri"/>
                        <w:sz w:val="18"/>
                      </w:rPr>
                      <w:instrText xml:space="preserve"> PAGE  \* MERGEFORMAT </w:instrText>
                    </w:r>
                    <w:r>
                      <w:rPr>
                        <w:rFonts w:hint="default" w:cs="Calibri"/>
                        <w:sz w:val="18"/>
                      </w:rPr>
                      <w:fldChar w:fldCharType="separate"/>
                    </w:r>
                    <w:r>
                      <w:rPr>
                        <w:rFonts w:hint="default" w:cs="Calibri"/>
                        <w:sz w:val="18"/>
                      </w:rPr>
                      <w:t>29</w:t>
                    </w:r>
                    <w:r>
                      <w:rPr>
                        <w:rFonts w:hint="default" w:cs="Calibri"/>
                        <w:sz w:val="18"/>
                      </w:rPr>
                      <w:fldChar w:fldCharType="end"/>
                    </w:r>
                    <w:r>
                      <w:rPr>
                        <w:rFonts w:hint="default" w:cs="Calibri"/>
                        <w:sz w:val="18"/>
                      </w:rPr>
                      <w:t xml:space="preserve"> —</w:t>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E2BC6D36"/>
    <w:multiLevelType w:val="singleLevel"/>
    <w:tmpl w:val="E2BC6D36"/>
    <w:lvl w:ilvl="0" w:tentative="0">
      <w:start w:val="3"/>
      <w:numFmt w:val="chineseCounting"/>
      <w:suff w:val="space"/>
      <w:lvlText w:val="第%1章"/>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TrueTypeFonts/>
  <w:saveSubset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1752B0B"/>
    <w:rsid w:val="01752B0B"/>
    <w:rsid w:val="2A457CCB"/>
    <w:rsid w:val="35B30033"/>
    <w:rsid w:val="5D855F4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1"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qFormat/>
    <w:uiPriority w:val="1"/>
    <w:pPr>
      <w:spacing w:before="3"/>
      <w:ind w:left="106"/>
      <w:outlineLvl w:val="1"/>
    </w:pPr>
    <w:rPr>
      <w:rFonts w:ascii="方正小标宋简体" w:hAnsi="方正小标宋简体" w:eastAsia="方正小标宋简体" w:cs="方正小标宋简体"/>
      <w:sz w:val="36"/>
      <w:szCs w:val="36"/>
      <w:lang w:val="zh-CN" w:eastAsia="zh-CN" w:bidi="zh-CN"/>
    </w:rPr>
  </w:style>
  <w:style w:type="character" w:default="1" w:styleId="7">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3">
    <w:name w:val="Body Text"/>
    <w:basedOn w:val="1"/>
    <w:qFormat/>
    <w:uiPriority w:val="1"/>
    <w:rPr>
      <w:rFonts w:ascii="仿宋_GB2312" w:hAnsi="仿宋_GB2312" w:eastAsia="仿宋_GB2312" w:cs="仿宋_GB2312"/>
      <w:sz w:val="32"/>
      <w:szCs w:val="32"/>
      <w:lang w:val="zh-CN" w:eastAsia="zh-CN" w:bidi="zh-CN"/>
    </w:rPr>
  </w:style>
  <w:style w:type="paragraph" w:styleId="4">
    <w:name w:val="footer"/>
    <w:basedOn w:val="1"/>
    <w:qFormat/>
    <w:uiPriority w:val="0"/>
    <w:pPr>
      <w:tabs>
        <w:tab w:val="center" w:pos="4153"/>
        <w:tab w:val="right" w:pos="8306"/>
      </w:tabs>
      <w:snapToGrid w:val="0"/>
      <w:jc w:val="left"/>
    </w:pPr>
    <w:rPr>
      <w:rFonts w:ascii="Calibri" w:hAnsi="Calibri" w:eastAsia="宋体" w:cs="Calibri"/>
      <w:sz w:val="18"/>
    </w:rPr>
  </w:style>
  <w:style w:type="table" w:styleId="6">
    <w:name w:val="Table Grid"/>
    <w:basedOn w:val="5"/>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6.xml"/><Relationship Id="rId7" Type="http://schemas.openxmlformats.org/officeDocument/2006/relationships/footer" Target="footer5.xml"/><Relationship Id="rId6" Type="http://schemas.openxmlformats.org/officeDocument/2006/relationships/footer" Target="footer4.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numbering" Target="numbering.xml"/><Relationship Id="rId10" Type="http://schemas.openxmlformats.org/officeDocument/2006/relationships/customXml" Target="../customXml/item1.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28</Pages>
  <Words>10438</Words>
  <Characters>11037</Characters>
  <Lines>0</Lines>
  <Paragraphs>0</Paragraphs>
  <TotalTime>0</TotalTime>
  <ScaleCrop>false</ScaleCrop>
  <LinksUpToDate>false</LinksUpToDate>
  <CharactersWithSpaces>11891</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2025-03-18T09:19:00Z</dcterms:created>
  <dc:creator>hujin</dc:creator>
  <cp:lastModifiedBy>HJT</cp:lastModifiedBy>
  <dcterms:modified xsi:type="dcterms:W3CDTF">2025-03-19T01:51:07Z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5EF3D7A3A89D4C0DB9D1413AB488AFF8_11</vt:lpwstr>
  </property>
  <property fmtid="{D5CDD505-2E9C-101B-9397-08002B2CF9AE}" pid="4" name="KSOTemplateDocerSaveRecord">
    <vt:lpwstr>eyJoZGlkIjoiNzJkZWUzMDcwZWQ2NTU0ZTY2OTViOGNjZGJhNjk1ZmQiLCJ1c2VySWQiOiI0NzA0NDM4OTMifQ==</vt:lpwstr>
  </property>
</Properties>
</file>